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37" w:rsidRDefault="00425537"/>
    <w:p w:rsidR="000F0B5B" w:rsidRDefault="000F0B5B"/>
    <w:p w:rsidR="000F0B5B" w:rsidRDefault="000F0B5B"/>
    <w:p w:rsidR="000F0B5B" w:rsidRDefault="000F0B5B"/>
    <w:p w:rsidR="000F0B5B" w:rsidRDefault="000F0B5B">
      <w:r>
        <w:rPr>
          <w:noProof/>
          <w:lang w:eastAsia="sk-SK"/>
        </w:rPr>
        <w:drawing>
          <wp:inline distT="0" distB="0" distL="0" distR="0">
            <wp:extent cx="5753100" cy="20650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2065020"/>
                    </a:xfrm>
                    <a:prstGeom prst="rect">
                      <a:avLst/>
                    </a:prstGeom>
                    <a:noFill/>
                    <a:ln>
                      <a:noFill/>
                    </a:ln>
                  </pic:spPr>
                </pic:pic>
              </a:graphicData>
            </a:graphic>
          </wp:inline>
        </w:drawing>
      </w:r>
    </w:p>
    <w:p w:rsidR="00B87634" w:rsidRPr="00B87634" w:rsidRDefault="00B87634" w:rsidP="00B87634">
      <w:pPr>
        <w:spacing w:before="60" w:after="60" w:line="420" w:lineRule="atLeast"/>
        <w:outlineLvl w:val="0"/>
        <w:rPr>
          <w:rFonts w:ascii="Arial" w:eastAsia="Times New Roman" w:hAnsi="Arial" w:cs="Arial"/>
          <w:b/>
          <w:bCs/>
          <w:color w:val="070707"/>
          <w:kern w:val="36"/>
          <w:sz w:val="30"/>
          <w:szCs w:val="30"/>
          <w:lang w:eastAsia="sk-SK"/>
        </w:rPr>
      </w:pPr>
      <w:r w:rsidRPr="00B87634">
        <w:rPr>
          <w:rFonts w:ascii="Arial" w:eastAsia="Times New Roman" w:hAnsi="Arial" w:cs="Arial"/>
          <w:b/>
          <w:bCs/>
          <w:color w:val="070707"/>
          <w:kern w:val="36"/>
          <w:sz w:val="30"/>
          <w:szCs w:val="30"/>
          <w:highlight w:val="yellow"/>
          <w:lang w:eastAsia="sk-SK"/>
        </w:rPr>
        <w:t xml:space="preserve">Nariadenie vlády č. 10/2023 Z. </w:t>
      </w:r>
      <w:proofErr w:type="spellStart"/>
      <w:r w:rsidRPr="00B87634">
        <w:rPr>
          <w:rFonts w:ascii="Arial" w:eastAsia="Times New Roman" w:hAnsi="Arial" w:cs="Arial"/>
          <w:b/>
          <w:bCs/>
          <w:color w:val="070707"/>
          <w:kern w:val="36"/>
          <w:sz w:val="30"/>
          <w:szCs w:val="30"/>
          <w:highlight w:val="yellow"/>
          <w:lang w:eastAsia="sk-SK"/>
        </w:rPr>
        <w:t>z.</w:t>
      </w:r>
      <w:r w:rsidRPr="00B87634">
        <w:rPr>
          <w:rFonts w:ascii="Arial" w:eastAsia="Times New Roman" w:hAnsi="Arial" w:cs="Arial"/>
          <w:b/>
          <w:bCs/>
          <w:color w:val="070707"/>
          <w:kern w:val="36"/>
          <w:sz w:val="48"/>
          <w:szCs w:val="48"/>
          <w:highlight w:val="yellow"/>
          <w:lang w:eastAsia="sk-SK"/>
        </w:rPr>
        <w:t>Nariadenie</w:t>
      </w:r>
      <w:proofErr w:type="spellEnd"/>
      <w:r w:rsidRPr="00B87634">
        <w:rPr>
          <w:rFonts w:ascii="Arial" w:eastAsia="Times New Roman" w:hAnsi="Arial" w:cs="Arial"/>
          <w:b/>
          <w:bCs/>
          <w:color w:val="070707"/>
          <w:kern w:val="36"/>
          <w:sz w:val="48"/>
          <w:szCs w:val="48"/>
          <w:highlight w:val="yellow"/>
          <w:lang w:eastAsia="sk-SK"/>
        </w:rPr>
        <w:t xml:space="preserve"> vlády Slovenskej republiky</w:t>
      </w:r>
      <w:r w:rsidRPr="00B87634">
        <w:rPr>
          <w:rFonts w:ascii="Arial" w:eastAsia="Times New Roman" w:hAnsi="Arial" w:cs="Arial"/>
          <w:b/>
          <w:bCs/>
          <w:color w:val="070707"/>
          <w:kern w:val="36"/>
          <w:sz w:val="48"/>
          <w:szCs w:val="48"/>
          <w:lang w:eastAsia="sk-SK"/>
        </w:rPr>
        <w:t>, ktorým sa ustanovujú pravidlá poskytovania podpory na vykonávanie opatrení Strategického plánu spoločnej poľnohospodárskej politiky v sektore včelárstva</w:t>
      </w:r>
    </w:p>
    <w:tbl>
      <w:tblPr>
        <w:tblW w:w="13050" w:type="dxa"/>
        <w:tblCellMar>
          <w:left w:w="0" w:type="dxa"/>
          <w:right w:w="0" w:type="dxa"/>
        </w:tblCellMar>
        <w:tblLook w:val="04A0" w:firstRow="1" w:lastRow="0" w:firstColumn="1" w:lastColumn="0" w:noHBand="0" w:noVBand="1"/>
      </w:tblPr>
      <w:tblGrid>
        <w:gridCol w:w="2400"/>
        <w:gridCol w:w="10650"/>
      </w:tblGrid>
      <w:tr w:rsidR="00B87634" w:rsidRPr="00B87634" w:rsidTr="00B87634">
        <w:tc>
          <w:tcPr>
            <w:tcW w:w="2400" w:type="dxa"/>
            <w:tcBorders>
              <w:top w:val="nil"/>
              <w:left w:val="nil"/>
              <w:bottom w:val="nil"/>
              <w:right w:val="nil"/>
            </w:tcBorders>
            <w:tcMar>
              <w:top w:w="45" w:type="dxa"/>
              <w:left w:w="0" w:type="dxa"/>
              <w:bottom w:w="45" w:type="dxa"/>
              <w:right w:w="0" w:type="dxa"/>
            </w:tcMar>
            <w:vAlign w:val="center"/>
            <w:hideMark/>
          </w:tcPr>
          <w:p w:rsidR="00B87634" w:rsidRPr="00823998" w:rsidRDefault="00B87634" w:rsidP="00B87634">
            <w:pPr>
              <w:spacing w:after="0" w:line="240" w:lineRule="auto"/>
              <w:rPr>
                <w:rFonts w:ascii="Arial" w:eastAsia="Times New Roman" w:hAnsi="Arial" w:cs="Arial"/>
                <w:color w:val="505050"/>
                <w:sz w:val="20"/>
                <w:szCs w:val="20"/>
                <w:highlight w:val="yellow"/>
                <w:lang w:eastAsia="sk-SK"/>
              </w:rPr>
            </w:pPr>
            <w:r w:rsidRPr="00823998">
              <w:rPr>
                <w:rFonts w:ascii="Arial" w:eastAsia="Times New Roman" w:hAnsi="Arial" w:cs="Arial"/>
                <w:color w:val="505050"/>
                <w:sz w:val="20"/>
                <w:szCs w:val="20"/>
                <w:highlight w:val="yellow"/>
                <w:lang w:eastAsia="sk-SK"/>
              </w:rPr>
              <w:t>Platnosť od</w:t>
            </w:r>
          </w:p>
        </w:tc>
        <w:tc>
          <w:tcPr>
            <w:tcW w:w="0" w:type="auto"/>
            <w:tcBorders>
              <w:top w:val="nil"/>
              <w:left w:val="nil"/>
              <w:bottom w:val="nil"/>
              <w:right w:val="nil"/>
            </w:tcBorders>
            <w:tcMar>
              <w:top w:w="45" w:type="dxa"/>
              <w:left w:w="0" w:type="dxa"/>
              <w:bottom w:w="45" w:type="dxa"/>
              <w:right w:w="0" w:type="dxa"/>
            </w:tcMar>
            <w:vAlign w:val="center"/>
            <w:hideMark/>
          </w:tcPr>
          <w:p w:rsidR="00B87634" w:rsidRPr="00823998" w:rsidRDefault="00B87634" w:rsidP="00B87634">
            <w:pPr>
              <w:spacing w:after="0" w:line="240" w:lineRule="auto"/>
              <w:rPr>
                <w:rFonts w:ascii="Arial" w:eastAsia="Times New Roman" w:hAnsi="Arial" w:cs="Arial"/>
                <w:b/>
                <w:bCs/>
                <w:color w:val="030303"/>
                <w:sz w:val="20"/>
                <w:szCs w:val="20"/>
                <w:highlight w:val="yellow"/>
                <w:lang w:eastAsia="sk-SK"/>
              </w:rPr>
            </w:pPr>
            <w:r w:rsidRPr="00823998">
              <w:rPr>
                <w:rFonts w:ascii="Arial" w:eastAsia="Times New Roman" w:hAnsi="Arial" w:cs="Arial"/>
                <w:b/>
                <w:bCs/>
                <w:color w:val="030303"/>
                <w:sz w:val="20"/>
                <w:szCs w:val="20"/>
                <w:highlight w:val="yellow"/>
                <w:lang w:eastAsia="sk-SK"/>
              </w:rPr>
              <w:t>10.01.2023</w:t>
            </w:r>
          </w:p>
        </w:tc>
      </w:tr>
      <w:tr w:rsidR="00B87634" w:rsidRPr="00B87634" w:rsidTr="00B87634">
        <w:tc>
          <w:tcPr>
            <w:tcW w:w="2400" w:type="dxa"/>
            <w:tcBorders>
              <w:top w:val="nil"/>
              <w:left w:val="nil"/>
              <w:bottom w:val="nil"/>
              <w:right w:val="nil"/>
            </w:tcBorders>
            <w:tcMar>
              <w:top w:w="45" w:type="dxa"/>
              <w:left w:w="0" w:type="dxa"/>
              <w:bottom w:w="45" w:type="dxa"/>
              <w:right w:w="0" w:type="dxa"/>
            </w:tcMar>
            <w:vAlign w:val="center"/>
            <w:hideMark/>
          </w:tcPr>
          <w:p w:rsidR="00B87634" w:rsidRPr="00823998" w:rsidRDefault="00B87634" w:rsidP="00B87634">
            <w:pPr>
              <w:spacing w:after="0" w:line="240" w:lineRule="auto"/>
              <w:rPr>
                <w:rFonts w:ascii="Arial" w:eastAsia="Times New Roman" w:hAnsi="Arial" w:cs="Arial"/>
                <w:color w:val="505050"/>
                <w:sz w:val="20"/>
                <w:szCs w:val="20"/>
                <w:highlight w:val="yellow"/>
                <w:lang w:eastAsia="sk-SK"/>
              </w:rPr>
            </w:pPr>
            <w:bookmarkStart w:id="0" w:name="_GoBack"/>
            <w:bookmarkEnd w:id="0"/>
            <w:r w:rsidRPr="00823998">
              <w:rPr>
                <w:rFonts w:ascii="Arial" w:eastAsia="Times New Roman" w:hAnsi="Arial" w:cs="Arial"/>
                <w:color w:val="505050"/>
                <w:sz w:val="20"/>
                <w:szCs w:val="20"/>
                <w:highlight w:val="yellow"/>
                <w:lang w:eastAsia="sk-SK"/>
              </w:rPr>
              <w:t>Účinnosť od</w:t>
            </w:r>
          </w:p>
        </w:tc>
        <w:tc>
          <w:tcPr>
            <w:tcW w:w="0" w:type="auto"/>
            <w:tcBorders>
              <w:top w:val="nil"/>
              <w:left w:val="nil"/>
              <w:bottom w:val="nil"/>
              <w:right w:val="nil"/>
            </w:tcBorders>
            <w:tcMar>
              <w:top w:w="45" w:type="dxa"/>
              <w:left w:w="0" w:type="dxa"/>
              <w:bottom w:w="45" w:type="dxa"/>
              <w:right w:w="0" w:type="dxa"/>
            </w:tcMar>
            <w:vAlign w:val="center"/>
            <w:hideMark/>
          </w:tcPr>
          <w:p w:rsidR="00B87634" w:rsidRPr="00823998" w:rsidRDefault="00B87634" w:rsidP="00B87634">
            <w:pPr>
              <w:spacing w:after="0" w:line="240" w:lineRule="auto"/>
              <w:rPr>
                <w:rFonts w:ascii="Arial" w:eastAsia="Times New Roman" w:hAnsi="Arial" w:cs="Arial"/>
                <w:b/>
                <w:bCs/>
                <w:color w:val="030303"/>
                <w:sz w:val="20"/>
                <w:szCs w:val="20"/>
                <w:highlight w:val="yellow"/>
                <w:lang w:eastAsia="sk-SK"/>
              </w:rPr>
            </w:pPr>
            <w:r w:rsidRPr="00823998">
              <w:rPr>
                <w:rFonts w:ascii="Arial" w:eastAsia="Times New Roman" w:hAnsi="Arial" w:cs="Arial"/>
                <w:b/>
                <w:bCs/>
                <w:color w:val="030303"/>
                <w:sz w:val="20"/>
                <w:szCs w:val="20"/>
                <w:highlight w:val="yellow"/>
                <w:lang w:eastAsia="sk-SK"/>
              </w:rPr>
              <w:t>15.01.2023 (za 3 dni)</w:t>
            </w:r>
          </w:p>
        </w:tc>
      </w:tr>
    </w:tbl>
    <w:p w:rsidR="00B87634" w:rsidRPr="00B87634" w:rsidRDefault="00B87634" w:rsidP="00B87634">
      <w:pPr>
        <w:spacing w:after="0" w:line="300" w:lineRule="atLeast"/>
        <w:outlineLvl w:val="3"/>
        <w:rPr>
          <w:rFonts w:ascii="Arial" w:eastAsia="Times New Roman" w:hAnsi="Arial" w:cs="Arial"/>
          <w:color w:val="505050"/>
          <w:sz w:val="29"/>
          <w:szCs w:val="29"/>
          <w:lang w:eastAsia="sk-SK"/>
        </w:rPr>
      </w:pPr>
      <w:r w:rsidRPr="00B87634">
        <w:rPr>
          <w:rFonts w:ascii="Arial" w:eastAsia="Times New Roman" w:hAnsi="Arial" w:cs="Arial"/>
          <w:color w:val="505050"/>
          <w:sz w:val="29"/>
          <w:szCs w:val="29"/>
          <w:lang w:eastAsia="sk-SK"/>
        </w:rPr>
        <w:t>OBSAH</w:t>
      </w:r>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9" name="Obrázok 19"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7" w:anchor="p1" w:history="1">
        <w:r w:rsidRPr="00B87634">
          <w:rPr>
            <w:rFonts w:ascii="Arial" w:eastAsia="Times New Roman" w:hAnsi="Arial" w:cs="Arial"/>
            <w:color w:val="05507A"/>
            <w:sz w:val="20"/>
            <w:szCs w:val="20"/>
            <w:u w:val="single"/>
            <w:lang w:eastAsia="sk-SK"/>
          </w:rPr>
          <w:t>§ 1 - Predmet úpravy</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8" name="Obrázok 18"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8" w:anchor="p2" w:history="1">
        <w:r w:rsidRPr="00B87634">
          <w:rPr>
            <w:rFonts w:ascii="Arial" w:eastAsia="Times New Roman" w:hAnsi="Arial" w:cs="Arial"/>
            <w:color w:val="05507A"/>
            <w:sz w:val="20"/>
            <w:szCs w:val="20"/>
            <w:u w:val="single"/>
            <w:lang w:eastAsia="sk-SK"/>
          </w:rPr>
          <w:t>§ 2 - Základné ustanovenia</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lastRenderedPageBreak/>
        <w:drawing>
          <wp:inline distT="0" distB="0" distL="0" distR="0">
            <wp:extent cx="144780" cy="137160"/>
            <wp:effectExtent l="0" t="0" r="0" b="0"/>
            <wp:docPr id="17" name="Obrázok 17"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9" w:anchor="p3" w:history="1">
        <w:r w:rsidRPr="00B87634">
          <w:rPr>
            <w:rFonts w:ascii="Arial" w:eastAsia="Times New Roman" w:hAnsi="Arial" w:cs="Arial"/>
            <w:color w:val="05507A"/>
            <w:sz w:val="20"/>
            <w:szCs w:val="20"/>
            <w:u w:val="single"/>
            <w:lang w:eastAsia="sk-SK"/>
          </w:rPr>
          <w:t>§ 3 - Schvaľovanie poskytnutia podpory</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6" name="Obrázok 16"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0" w:anchor="p4" w:history="1">
        <w:r w:rsidRPr="00B87634">
          <w:rPr>
            <w:rFonts w:ascii="Arial" w:eastAsia="Times New Roman" w:hAnsi="Arial" w:cs="Arial"/>
            <w:color w:val="05507A"/>
            <w:sz w:val="20"/>
            <w:szCs w:val="20"/>
            <w:u w:val="single"/>
            <w:lang w:eastAsia="sk-SK"/>
          </w:rPr>
          <w:t>§ 4 - Poskytovanie podpory</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5" name="Obrázok 15"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1" w:anchor="p5" w:history="1">
        <w:r w:rsidRPr="00B87634">
          <w:rPr>
            <w:rFonts w:ascii="Arial" w:eastAsia="Times New Roman" w:hAnsi="Arial" w:cs="Arial"/>
            <w:color w:val="05507A"/>
            <w:sz w:val="20"/>
            <w:szCs w:val="20"/>
            <w:u w:val="single"/>
            <w:lang w:eastAsia="sk-SK"/>
          </w:rPr>
          <w:t>§ 5 - Poradenské služby a technická podpora</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4" name="Obrázok 14"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2" w:anchor="p6" w:history="1">
        <w:r w:rsidRPr="00B87634">
          <w:rPr>
            <w:rFonts w:ascii="Arial" w:eastAsia="Times New Roman" w:hAnsi="Arial" w:cs="Arial"/>
            <w:color w:val="05507A"/>
            <w:sz w:val="20"/>
            <w:szCs w:val="20"/>
            <w:u w:val="single"/>
            <w:lang w:eastAsia="sk-SK"/>
          </w:rPr>
          <w:t xml:space="preserve">§ 6 - Investície do </w:t>
        </w:r>
        <w:r w:rsidRPr="00B87634">
          <w:rPr>
            <w:rFonts w:ascii="Arial" w:eastAsia="Times New Roman" w:hAnsi="Arial" w:cs="Arial"/>
            <w:color w:val="05507A"/>
            <w:sz w:val="20"/>
            <w:szCs w:val="20"/>
            <w:u w:val="single"/>
            <w:lang w:eastAsia="sk-SK"/>
          </w:rPr>
          <w:t>h</w:t>
        </w:r>
        <w:r w:rsidRPr="00B87634">
          <w:rPr>
            <w:rFonts w:ascii="Arial" w:eastAsia="Times New Roman" w:hAnsi="Arial" w:cs="Arial"/>
            <w:color w:val="05507A"/>
            <w:sz w:val="20"/>
            <w:szCs w:val="20"/>
            <w:u w:val="single"/>
            <w:lang w:eastAsia="sk-SK"/>
          </w:rPr>
          <w:t>motného majetku a nehmotného majetku v sektore včelárstva</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3" name="Obrázok 13"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3" w:anchor="p7" w:history="1">
        <w:r w:rsidRPr="00B87634">
          <w:rPr>
            <w:rFonts w:ascii="Arial" w:eastAsia="Times New Roman" w:hAnsi="Arial" w:cs="Arial"/>
            <w:color w:val="05507A"/>
            <w:sz w:val="20"/>
            <w:szCs w:val="20"/>
            <w:u w:val="single"/>
            <w:lang w:eastAsia="sk-SK"/>
          </w:rPr>
          <w:t>§ 7 - Boj proti škodcom a chorobám včelstiev</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2" name="Obrázok 12"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4" w:anchor="p8" w:history="1">
        <w:r w:rsidRPr="00B87634">
          <w:rPr>
            <w:rFonts w:ascii="Arial" w:eastAsia="Times New Roman" w:hAnsi="Arial" w:cs="Arial"/>
            <w:color w:val="05507A"/>
            <w:sz w:val="20"/>
            <w:szCs w:val="20"/>
            <w:u w:val="single"/>
            <w:lang w:eastAsia="sk-SK"/>
          </w:rPr>
          <w:t>§ 8 - Vytváranie efektívnych pastevných podmienok včelstiev</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1" name="Obrázok 11"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5" w:anchor="p9" w:history="1">
        <w:r w:rsidRPr="00B87634">
          <w:rPr>
            <w:rFonts w:ascii="Arial" w:eastAsia="Times New Roman" w:hAnsi="Arial" w:cs="Arial"/>
            <w:color w:val="05507A"/>
            <w:sz w:val="20"/>
            <w:szCs w:val="20"/>
            <w:u w:val="single"/>
            <w:lang w:eastAsia="sk-SK"/>
          </w:rPr>
          <w:t>§ 9 - Obnova včelstiev v Európskej únii, šľachtenie a plemenitba včelstiev</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10" name="Obrázok 10"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6" w:anchor="p10" w:history="1">
        <w:r w:rsidRPr="00B87634">
          <w:rPr>
            <w:rFonts w:ascii="Arial" w:eastAsia="Times New Roman" w:hAnsi="Arial" w:cs="Arial"/>
            <w:color w:val="05507A"/>
            <w:sz w:val="20"/>
            <w:szCs w:val="20"/>
            <w:u w:val="single"/>
            <w:lang w:eastAsia="sk-SK"/>
          </w:rPr>
          <w:t>§ 10 - Podpora analýz včelárskych produktov, úbytku včiel alebo poklesov produktivity a látok, ktoré môžu byť pre včely toxické</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9" name="Obrázok 9"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7" w:anchor="p11" w:history="1">
        <w:r w:rsidRPr="00B87634">
          <w:rPr>
            <w:rFonts w:ascii="Arial" w:eastAsia="Times New Roman" w:hAnsi="Arial" w:cs="Arial"/>
            <w:color w:val="05507A"/>
            <w:sz w:val="20"/>
            <w:szCs w:val="20"/>
            <w:u w:val="single"/>
            <w:lang w:eastAsia="sk-SK"/>
          </w:rPr>
          <w:t>§ 11 - Spolupráca pri realizácii projektov aplikovaného výskumu v oblasti chovu včiel a včelárskych produktov</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8" name="Obrázok 8"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8" w:anchor="p12" w:history="1">
        <w:r w:rsidRPr="00B87634">
          <w:rPr>
            <w:rFonts w:ascii="Arial" w:eastAsia="Times New Roman" w:hAnsi="Arial" w:cs="Arial"/>
            <w:color w:val="05507A"/>
            <w:sz w:val="20"/>
            <w:szCs w:val="20"/>
            <w:u w:val="single"/>
            <w:lang w:eastAsia="sk-SK"/>
          </w:rPr>
          <w:t>§ 12 - Propagácia, komunikácia a marketing v sektore včelárstva</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7" name="Obrázok 7"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19" w:anchor="p13" w:history="1">
        <w:r w:rsidRPr="00B87634">
          <w:rPr>
            <w:rFonts w:ascii="Arial" w:eastAsia="Times New Roman" w:hAnsi="Arial" w:cs="Arial"/>
            <w:color w:val="05507A"/>
            <w:sz w:val="20"/>
            <w:szCs w:val="20"/>
            <w:u w:val="single"/>
            <w:lang w:eastAsia="sk-SK"/>
          </w:rPr>
          <w:t>§ 13 - Prechodné ustanovenia</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6" name="Obrázok 6"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20" w:anchor="p14" w:history="1">
        <w:r w:rsidRPr="00B87634">
          <w:rPr>
            <w:rFonts w:ascii="Arial" w:eastAsia="Times New Roman" w:hAnsi="Arial" w:cs="Arial"/>
            <w:color w:val="05507A"/>
            <w:sz w:val="20"/>
            <w:szCs w:val="20"/>
            <w:u w:val="single"/>
            <w:lang w:eastAsia="sk-SK"/>
          </w:rPr>
          <w:t>§ 14 - Implementačné ustanovenie</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5" name="Obrázok 5"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21" w:anchor="p15" w:history="1">
        <w:r w:rsidRPr="00B87634">
          <w:rPr>
            <w:rFonts w:ascii="Arial" w:eastAsia="Times New Roman" w:hAnsi="Arial" w:cs="Arial"/>
            <w:color w:val="05507A"/>
            <w:sz w:val="20"/>
            <w:szCs w:val="20"/>
            <w:u w:val="single"/>
            <w:lang w:eastAsia="sk-SK"/>
          </w:rPr>
          <w:t>§ 15 - Zrušovacie ustanovenie</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4" name="Obrázok 4"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22" w:anchor="p16" w:history="1">
        <w:r w:rsidRPr="00B87634">
          <w:rPr>
            <w:rFonts w:ascii="Arial" w:eastAsia="Times New Roman" w:hAnsi="Arial" w:cs="Arial"/>
            <w:color w:val="05507A"/>
            <w:sz w:val="20"/>
            <w:szCs w:val="20"/>
            <w:u w:val="single"/>
            <w:lang w:eastAsia="sk-SK"/>
          </w:rPr>
          <w:t>§ 16 - Účinnosť</w:t>
        </w:r>
      </w:hyperlink>
    </w:p>
    <w:p w:rsidR="00B87634" w:rsidRPr="00B87634" w:rsidRDefault="00B87634" w:rsidP="00B87634">
      <w:pPr>
        <w:spacing w:after="0" w:line="240" w:lineRule="auto"/>
        <w:rPr>
          <w:rFonts w:ascii="Arial" w:eastAsia="Times New Roman" w:hAnsi="Arial" w:cs="Arial"/>
          <w:color w:val="000000"/>
          <w:sz w:val="20"/>
          <w:szCs w:val="20"/>
          <w:lang w:eastAsia="sk-SK"/>
        </w:rPr>
      </w:pPr>
      <w:r w:rsidRPr="00B87634">
        <w:rPr>
          <w:rFonts w:ascii="Arial" w:eastAsia="Times New Roman" w:hAnsi="Arial" w:cs="Arial"/>
          <w:noProof/>
          <w:color w:val="000000"/>
          <w:sz w:val="20"/>
          <w:szCs w:val="20"/>
          <w:lang w:eastAsia="sk-SK"/>
        </w:rPr>
        <w:drawing>
          <wp:inline distT="0" distB="0" distL="0" distR="0">
            <wp:extent cx="144780" cy="137160"/>
            <wp:effectExtent l="0" t="0" r="0" b="0"/>
            <wp:docPr id="3" name="Obrázok 3" descr="https://www.zakonypreludi.sk/res/n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zakonypreludi.sk/res/no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hyperlink r:id="rId23" w:anchor="prilohy" w:history="1">
        <w:r w:rsidRPr="00B87634">
          <w:rPr>
            <w:rFonts w:ascii="Arial" w:eastAsia="Times New Roman" w:hAnsi="Arial" w:cs="Arial"/>
            <w:color w:val="05507A"/>
            <w:sz w:val="20"/>
            <w:szCs w:val="20"/>
            <w:u w:val="single"/>
            <w:lang w:eastAsia="sk-SK"/>
          </w:rPr>
          <w:t>Prílohy</w:t>
        </w:r>
      </w:hyperlink>
    </w:p>
    <w:tbl>
      <w:tblPr>
        <w:tblW w:w="14190" w:type="dxa"/>
        <w:tblCellMar>
          <w:left w:w="0" w:type="dxa"/>
          <w:right w:w="0" w:type="dxa"/>
        </w:tblCellMar>
        <w:tblLook w:val="04A0" w:firstRow="1" w:lastRow="0" w:firstColumn="1" w:lastColumn="0" w:noHBand="0" w:noVBand="1"/>
      </w:tblPr>
      <w:tblGrid>
        <w:gridCol w:w="450"/>
        <w:gridCol w:w="13740"/>
      </w:tblGrid>
      <w:tr w:rsidR="00B87634" w:rsidRPr="00B87634" w:rsidTr="00B87634">
        <w:trPr>
          <w:trHeight w:val="360"/>
        </w:trPr>
        <w:tc>
          <w:tcPr>
            <w:tcW w:w="450" w:type="dxa"/>
            <w:tcBorders>
              <w:top w:val="nil"/>
              <w:left w:val="nil"/>
              <w:bottom w:val="nil"/>
              <w:right w:val="nil"/>
            </w:tcBorders>
            <w:vAlign w:val="center"/>
            <w:hideMark/>
          </w:tcPr>
          <w:p w:rsidR="00B87634" w:rsidRDefault="00B87634" w:rsidP="0072244D">
            <w:pPr>
              <w:rPr>
                <w:rFonts w:ascii="Arial" w:eastAsia="Times New Roman" w:hAnsi="Arial" w:cs="Arial"/>
                <w:sz w:val="20"/>
                <w:szCs w:val="20"/>
                <w:lang w:eastAsia="sk-SK"/>
              </w:rPr>
            </w:pPr>
          </w:p>
          <w:p w:rsidR="0072244D" w:rsidRPr="00B87634" w:rsidRDefault="0072244D" w:rsidP="0072244D">
            <w:pPr>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72244D" w:rsidRPr="0072244D" w:rsidRDefault="00B87634" w:rsidP="00B87634">
            <w:pPr>
              <w:spacing w:after="0" w:line="240" w:lineRule="auto"/>
              <w:jc w:val="both"/>
              <w:rPr>
                <w:rFonts w:ascii="Arial" w:eastAsia="Times New Roman" w:hAnsi="Arial" w:cs="Arial"/>
                <w:b/>
                <w:sz w:val="32"/>
                <w:szCs w:val="32"/>
                <w:lang w:eastAsia="sk-SK"/>
              </w:rPr>
            </w:pPr>
            <w:r w:rsidRPr="0072244D">
              <w:rPr>
                <w:rFonts w:ascii="Arial" w:eastAsia="Times New Roman" w:hAnsi="Arial" w:cs="Arial"/>
                <w:b/>
                <w:sz w:val="32"/>
                <w:szCs w:val="32"/>
                <w:lang w:eastAsia="sk-SK"/>
              </w:rPr>
              <w:t>NARIADENIE VLÁDY</w:t>
            </w:r>
            <w:r w:rsidR="0072244D">
              <w:rPr>
                <w:rFonts w:ascii="Arial" w:eastAsia="Times New Roman" w:hAnsi="Arial" w:cs="Arial"/>
                <w:b/>
                <w:sz w:val="32"/>
                <w:szCs w:val="32"/>
                <w:lang w:eastAsia="sk-SK"/>
              </w:rPr>
              <w:t xml:space="preserve"> 10/2023</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Slovenskej republiky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z 29. decembra 2022,</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ktorým sa ustanovujú pravidlá poskytovania podpory na vykonávanie opatrení Strategického plánu spoločnej poľnohospodárskej politiky v sektore včelárstva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Vláda Slovenskej republiky podľa § 2 ods. 1 písm. k) zákona č. 19/2002 Z. z., ktorým sa ustanovujú podmienky vydávania aproximačných nariadení vlády Slovenskej republiky v znení zákona č. 207/2002 Z. z. nariaďuje:</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before="240" w:after="240" w:line="240" w:lineRule="auto"/>
              <w:rPr>
                <w:rFonts w:ascii="Arial" w:eastAsia="Times New Roman" w:hAnsi="Arial" w:cs="Arial"/>
                <w:sz w:val="20"/>
                <w:szCs w:val="20"/>
                <w:lang w:eastAsia="sk-SK"/>
              </w:rPr>
            </w:pPr>
            <w:r w:rsidRPr="00B87634">
              <w:rPr>
                <w:rFonts w:ascii="Arial" w:eastAsia="Times New Roman" w:hAnsi="Arial" w:cs="Arial"/>
                <w:sz w:val="20"/>
                <w:szCs w:val="20"/>
                <w:lang w:eastAsia="sk-SK"/>
              </w:rPr>
              <w:pict>
                <v:rect id="_x0000_i1025" style="width:0;height:.75pt" o:hralign="center" o:hrstd="t" o:hrnoshade="t" o:hr="t" fillcolor="#e0e0e0" stroked="f"/>
              </w:pic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before="240" w:after="24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Predmet úpravy</w:t>
            </w:r>
          </w:p>
        </w:tc>
      </w:tr>
      <w:tr w:rsidR="00B87634" w:rsidRPr="00B87634" w:rsidTr="00B87634">
        <w:trPr>
          <w:trHeight w:val="709"/>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Toto nariadenie vlády ustanovuje pravidlá poskytovania podpory</w:t>
            </w:r>
            <w:hyperlink r:id="rId24" w:anchor="f5683640" w:history="1">
              <w:r w:rsidRPr="00B87634">
                <w:rPr>
                  <w:rFonts w:ascii="Arial" w:eastAsia="Times New Roman" w:hAnsi="Arial" w:cs="Arial"/>
                  <w:b/>
                  <w:bCs/>
                  <w:color w:val="05507A"/>
                  <w:sz w:val="20"/>
                  <w:szCs w:val="20"/>
                  <w:u w:val="single"/>
                  <w:vertAlign w:val="superscript"/>
                  <w:lang w:eastAsia="sk-SK"/>
                </w:rPr>
                <w:t>1</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xml:space="preserve"> na vykonávanie opatrení v Strategickom pláne spoločnej poľnohospodárskej </w:t>
            </w:r>
            <w:r w:rsidRPr="0072244D">
              <w:rPr>
                <w:rFonts w:ascii="Arial" w:eastAsia="Times New Roman" w:hAnsi="Arial" w:cs="Arial"/>
                <w:b/>
                <w:sz w:val="20"/>
                <w:szCs w:val="20"/>
                <w:lang w:eastAsia="sk-SK"/>
              </w:rPr>
              <w:t>politiky v sektore včelárstva</w:t>
            </w:r>
            <w:r w:rsidRPr="00B87634">
              <w:rPr>
                <w:rFonts w:ascii="Arial" w:eastAsia="Times New Roman" w:hAnsi="Arial" w:cs="Arial"/>
                <w:sz w:val="20"/>
                <w:szCs w:val="20"/>
                <w:lang w:eastAsia="sk-SK"/>
              </w:rPr>
              <w:t>,</w:t>
            </w:r>
            <w:hyperlink r:id="rId25" w:anchor="f5683641" w:history="1">
              <w:r w:rsidRPr="00B87634">
                <w:rPr>
                  <w:rFonts w:ascii="Arial" w:eastAsia="Times New Roman" w:hAnsi="Arial" w:cs="Arial"/>
                  <w:b/>
                  <w:bCs/>
                  <w:color w:val="05507A"/>
                  <w:sz w:val="20"/>
                  <w:szCs w:val="20"/>
                  <w:u w:val="single"/>
                  <w:vertAlign w:val="superscript"/>
                  <w:lang w:eastAsia="sk-SK"/>
                </w:rPr>
                <w:t>2</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ktorými sú:</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a)</w:t>
            </w:r>
            <w:r w:rsidRPr="0072244D">
              <w:rPr>
                <w:rFonts w:ascii="Arial" w:eastAsia="Times New Roman" w:hAnsi="Arial" w:cs="Arial"/>
                <w:sz w:val="20"/>
                <w:szCs w:val="20"/>
                <w:highlight w:val="yellow"/>
                <w:lang w:eastAsia="sk-SK"/>
              </w:rPr>
              <w:t> poradenské služby, technická pomoc, odborná príprava, informácie a výmena najlepších postupov pre včelárov a včelárske združenia („poradenské služby a technická pomoc“),</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b)</w:t>
            </w:r>
            <w:r w:rsidRPr="0072244D">
              <w:rPr>
                <w:rFonts w:ascii="Arial" w:eastAsia="Times New Roman" w:hAnsi="Arial" w:cs="Arial"/>
                <w:sz w:val="20"/>
                <w:szCs w:val="20"/>
                <w:highlight w:val="yellow"/>
                <w:lang w:eastAsia="sk-SK"/>
              </w:rPr>
              <w:t> investície do hmotného majetku a nehmotného majetku v sektore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c)</w:t>
            </w:r>
            <w:r w:rsidRPr="0072244D">
              <w:rPr>
                <w:rFonts w:ascii="Arial" w:eastAsia="Times New Roman" w:hAnsi="Arial" w:cs="Arial"/>
                <w:sz w:val="20"/>
                <w:szCs w:val="20"/>
                <w:highlight w:val="yellow"/>
                <w:lang w:eastAsia="sk-SK"/>
              </w:rPr>
              <w:t> boj proti škodcom a chorobám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d)</w:t>
            </w:r>
            <w:r w:rsidRPr="0072244D">
              <w:rPr>
                <w:rFonts w:ascii="Arial" w:eastAsia="Times New Roman" w:hAnsi="Arial" w:cs="Arial"/>
                <w:sz w:val="20"/>
                <w:szCs w:val="20"/>
                <w:highlight w:val="yellow"/>
                <w:lang w:eastAsia="sk-SK"/>
              </w:rPr>
              <w:t> vytváranie efektívnych pastevných podmienok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obnova včelstiev v Európskej únii, šľachtenie a plemenitba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podpora analýz včelárskych produktov, úbytku včiel alebo poklesov produktivity a látok, ktoré môžu byť pre včely toxické,</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spolupráca pri realizácii projektov aplikovaného výskumu v oblasti chovu včiel a včelárskych 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h)</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propagácia, komunikácia a marketing v sektore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2</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Základné ustanovenia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Na účely tohto nariadenia vlády sa rozumie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proofErr w:type="spellStart"/>
            <w:r w:rsidRPr="00B87634">
              <w:rPr>
                <w:rFonts w:ascii="Arial" w:eastAsia="Times New Roman" w:hAnsi="Arial" w:cs="Arial"/>
                <w:sz w:val="20"/>
                <w:szCs w:val="20"/>
                <w:lang w:eastAsia="sk-SK"/>
              </w:rPr>
              <w:t>podopatrením</w:t>
            </w:r>
            <w:proofErr w:type="spellEnd"/>
            <w:r w:rsidRPr="00B87634">
              <w:rPr>
                <w:rFonts w:ascii="Arial" w:eastAsia="Times New Roman" w:hAnsi="Arial" w:cs="Arial"/>
                <w:sz w:val="20"/>
                <w:szCs w:val="20"/>
                <w:lang w:eastAsia="sk-SK"/>
              </w:rPr>
              <w:t xml:space="preserve"> činnosť, ktorou sa vykonáva opatrenie podľa § 1,</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včelárskym rokom rok, ktorý sa začína 1. augusta kalendárneho roka</w:t>
            </w:r>
            <w:r w:rsidRPr="00B87634">
              <w:rPr>
                <w:rFonts w:ascii="Arial" w:eastAsia="Times New Roman" w:hAnsi="Arial" w:cs="Arial"/>
                <w:sz w:val="20"/>
                <w:szCs w:val="20"/>
                <w:lang w:eastAsia="sk-SK"/>
              </w:rPr>
              <w:t xml:space="preserve">, v ktorom sa podáva žiadosť o schválenie poskytnutia podpory na vykonávanie opatrení (ďalej len ,,žiadosť o schválenie podpory“), a ktorý sa </w:t>
            </w:r>
            <w:r w:rsidRPr="0072244D">
              <w:rPr>
                <w:rFonts w:ascii="Arial" w:eastAsia="Times New Roman" w:hAnsi="Arial" w:cs="Arial"/>
                <w:sz w:val="20"/>
                <w:szCs w:val="20"/>
                <w:highlight w:val="yellow"/>
                <w:lang w:eastAsia="sk-SK"/>
              </w:rPr>
              <w:t>končí 31. júla bezpro</w:t>
            </w:r>
            <w:r w:rsidRPr="00B87634">
              <w:rPr>
                <w:rFonts w:ascii="Arial" w:eastAsia="Times New Roman" w:hAnsi="Arial" w:cs="Arial"/>
                <w:sz w:val="20"/>
                <w:szCs w:val="20"/>
                <w:lang w:eastAsia="sk-SK"/>
              </w:rPr>
              <w:t>stredne nasledujúceho kalendárneho roka,</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včelárom osoba, na ktorú je v centrálnom registri hospodárskych zvierat</w:t>
            </w:r>
            <w:hyperlink r:id="rId26" w:anchor="f5683642" w:history="1">
              <w:r w:rsidRPr="00B87634">
                <w:rPr>
                  <w:rFonts w:ascii="Arial" w:eastAsia="Times New Roman" w:hAnsi="Arial" w:cs="Arial"/>
                  <w:b/>
                  <w:bCs/>
                  <w:color w:val="05507A"/>
                  <w:sz w:val="20"/>
                  <w:szCs w:val="20"/>
                  <w:u w:val="single"/>
                  <w:vertAlign w:val="superscript"/>
                  <w:lang w:eastAsia="sk-SK"/>
                </w:rPr>
                <w:t>3</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(ďalej len „register včelstiev“) registrované najmenej jedno včelstvo,</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včelárskym združením právnická osoba, ktorá podľa údajov v registri včelstiev združuje najmenej dvoch včelárov,</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včelárskym začiatočníkom fyzická osoba s pobytom</w:t>
            </w:r>
            <w:hyperlink r:id="rId27" w:anchor="f5683643" w:history="1">
              <w:r w:rsidRPr="00B87634">
                <w:rPr>
                  <w:rFonts w:ascii="Arial" w:eastAsia="Times New Roman" w:hAnsi="Arial" w:cs="Arial"/>
                  <w:b/>
                  <w:bCs/>
                  <w:color w:val="05507A"/>
                  <w:sz w:val="20"/>
                  <w:szCs w:val="20"/>
                  <w:u w:val="single"/>
                  <w:vertAlign w:val="superscript"/>
                  <w:lang w:eastAsia="sk-SK"/>
                </w:rPr>
                <w:t>4</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na území Slovenskej republiky združená vo včelárskom združení,</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ktorej počas </w:t>
            </w:r>
            <w:r w:rsidRPr="0072244D">
              <w:rPr>
                <w:rFonts w:ascii="Arial" w:eastAsia="Times New Roman" w:hAnsi="Arial" w:cs="Arial"/>
                <w:sz w:val="20"/>
                <w:szCs w:val="20"/>
                <w:highlight w:val="yellow"/>
                <w:lang w:eastAsia="sk-SK"/>
              </w:rPr>
              <w:t>posledných piatich rokov</w:t>
            </w:r>
            <w:r w:rsidRPr="00B87634">
              <w:rPr>
                <w:rFonts w:ascii="Arial" w:eastAsia="Times New Roman" w:hAnsi="Arial" w:cs="Arial"/>
                <w:sz w:val="20"/>
                <w:szCs w:val="20"/>
                <w:lang w:eastAsia="sk-SK"/>
              </w:rPr>
              <w:t xml:space="preserve"> pred začatím vzdelávacieho programu podľa § 5 ods. 1 písm. d) nebolo podľa údajov v registri </w:t>
            </w:r>
            <w:r w:rsidRPr="0072244D">
              <w:rPr>
                <w:rFonts w:ascii="Arial" w:eastAsia="Times New Roman" w:hAnsi="Arial" w:cs="Arial"/>
                <w:sz w:val="20"/>
                <w:szCs w:val="20"/>
                <w:highlight w:val="yellow"/>
                <w:lang w:eastAsia="sk-SK"/>
              </w:rPr>
              <w:t>včelstiev registrované včelstvo</w:t>
            </w:r>
            <w:r w:rsidRPr="00B87634">
              <w:rPr>
                <w:rFonts w:ascii="Arial" w:eastAsia="Times New Roman" w:hAnsi="Arial" w:cs="Arial"/>
                <w:sz w:val="20"/>
                <w:szCs w:val="20"/>
                <w:lang w:eastAsia="sk-SK"/>
              </w:rPr>
              <w:t xml:space="preserve"> a ktorej nebola poskytnutá podpora na obstaranie včelstva a úľovej zostavy, 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ktorá absolvovala vzdelávací program podľa § 5 ods. 1 písm. d) vo včelárskom roku najneskôr rok po jeho začatí,</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xml:space="preserve"> žiadateľom včelárske združenie, ktoré podľa údajov </w:t>
            </w:r>
            <w:r w:rsidRPr="0072244D">
              <w:rPr>
                <w:rFonts w:ascii="Arial" w:eastAsia="Times New Roman" w:hAnsi="Arial" w:cs="Arial"/>
                <w:sz w:val="20"/>
                <w:szCs w:val="20"/>
                <w:highlight w:val="yellow"/>
                <w:lang w:eastAsia="sk-SK"/>
              </w:rPr>
              <w:t>v registri včelstiev k 31. máju</w:t>
            </w:r>
            <w:r w:rsidRPr="00B87634">
              <w:rPr>
                <w:rFonts w:ascii="Arial" w:eastAsia="Times New Roman" w:hAnsi="Arial" w:cs="Arial"/>
                <w:sz w:val="20"/>
                <w:szCs w:val="20"/>
                <w:lang w:eastAsia="sk-SK"/>
              </w:rPr>
              <w:t xml:space="preserve"> kalendárneho roka, v ktorom sa začína včelársky rok, </w:t>
            </w:r>
            <w:r w:rsidRPr="0072244D">
              <w:rPr>
                <w:rFonts w:ascii="Arial" w:eastAsia="Times New Roman" w:hAnsi="Arial" w:cs="Arial"/>
                <w:sz w:val="20"/>
                <w:szCs w:val="20"/>
                <w:highlight w:val="yellow"/>
                <w:lang w:eastAsia="sk-SK"/>
              </w:rPr>
              <w:t>združuje viac ako 1 % včelárov</w:t>
            </w:r>
            <w:r w:rsidRPr="00B87634">
              <w:rPr>
                <w:rFonts w:ascii="Arial" w:eastAsia="Times New Roman" w:hAnsi="Arial" w:cs="Arial"/>
                <w:sz w:val="20"/>
                <w:szCs w:val="20"/>
                <w:lang w:eastAsia="sk-SK"/>
              </w:rPr>
              <w:t>, na ktorých je spolu so včelstvami registrovanými na včelárske združenie registrovaných v registri včelstiev viac ako 1 %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xml:space="preserve"> schváleným žiadateľom </w:t>
            </w:r>
            <w:r w:rsidRPr="0072244D">
              <w:rPr>
                <w:rFonts w:ascii="Arial" w:eastAsia="Times New Roman" w:hAnsi="Arial" w:cs="Arial"/>
                <w:b/>
                <w:sz w:val="20"/>
                <w:szCs w:val="20"/>
                <w:lang w:eastAsia="sk-SK"/>
              </w:rPr>
              <w:t>žiadateľ, ktorý má schválené poskytnutie podpory</w:t>
            </w:r>
            <w:r w:rsidRPr="00B87634">
              <w:rPr>
                <w:rFonts w:ascii="Arial" w:eastAsia="Times New Roman" w:hAnsi="Arial" w:cs="Arial"/>
                <w:sz w:val="20"/>
                <w:szCs w:val="20"/>
                <w:lang w:eastAsia="sk-SK"/>
              </w:rPr>
              <w:t xml:space="preserve"> vo včelárskom roku,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h)</w:t>
            </w:r>
            <w:r w:rsidRPr="00B87634">
              <w:rPr>
                <w:rFonts w:ascii="Arial" w:eastAsia="Times New Roman" w:hAnsi="Arial" w:cs="Arial"/>
                <w:sz w:val="20"/>
                <w:szCs w:val="20"/>
                <w:lang w:eastAsia="sk-SK"/>
              </w:rPr>
              <w:t> </w:t>
            </w:r>
            <w:r w:rsidRPr="0072244D">
              <w:rPr>
                <w:rFonts w:ascii="Arial" w:eastAsia="Times New Roman" w:hAnsi="Arial" w:cs="Arial"/>
                <w:b/>
                <w:sz w:val="20"/>
                <w:szCs w:val="20"/>
                <w:lang w:eastAsia="sk-SK"/>
              </w:rPr>
              <w:t>konečným prijímateľom podpory</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včelárske združenie, ktoré nie je schváleným žiadateľom a pre ktoré schválený žiadateľ</w:t>
            </w:r>
            <w:r w:rsidRPr="00B87634">
              <w:rPr>
                <w:rFonts w:ascii="Arial" w:eastAsia="Times New Roman" w:hAnsi="Arial" w:cs="Arial"/>
                <w:sz w:val="20"/>
                <w:szCs w:val="20"/>
                <w:lang w:eastAsia="sk-SK"/>
              </w:rPr>
              <w:t xml:space="preserve"> vo včelárskom roku zabezpečí poskytovanie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5 ods. 1 písm. a) alebo písm. k),</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právnická osoba, ktorá je organizačnou jednotkou včelárskeho združenia okrem včelárskeho združenia podľa prvého bodu (ďalej len „organizačná jednotka“) a pre ktorú schválený žiadateľ vo včelárskom roku zabezpečí poskytovanie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5 ods. 1 písm. a) alebo písm. k),</w:t>
            </w:r>
          </w:p>
        </w:tc>
      </w:tr>
      <w:tr w:rsidR="00B87634" w:rsidRPr="00B87634" w:rsidTr="00B87634">
        <w:trPr>
          <w:trHeight w:val="949"/>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vzdelávacia inštitúcia, ktorá je oprávnená poskytovať vzdelávanie v oblasti včelárstva v akreditovanom vzdelávacom programe</w:t>
            </w:r>
            <w:hyperlink r:id="rId28" w:anchor="f5683644" w:history="1">
              <w:r w:rsidRPr="00B87634">
                <w:rPr>
                  <w:rFonts w:ascii="Arial" w:eastAsia="Times New Roman" w:hAnsi="Arial" w:cs="Arial"/>
                  <w:b/>
                  <w:bCs/>
                  <w:color w:val="05507A"/>
                  <w:sz w:val="20"/>
                  <w:szCs w:val="20"/>
                  <w:u w:val="single"/>
                  <w:vertAlign w:val="superscript"/>
                  <w:lang w:eastAsia="sk-SK"/>
                </w:rPr>
                <w:t>5</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alebo Inštitút vzdelávania veterinárnych lekárov</w:t>
            </w:r>
            <w:hyperlink r:id="rId29" w:anchor="f5683645" w:history="1">
              <w:r w:rsidRPr="00B87634">
                <w:rPr>
                  <w:rFonts w:ascii="Arial" w:eastAsia="Times New Roman" w:hAnsi="Arial" w:cs="Arial"/>
                  <w:b/>
                  <w:bCs/>
                  <w:color w:val="05507A"/>
                  <w:sz w:val="20"/>
                  <w:szCs w:val="20"/>
                  <w:u w:val="single"/>
                  <w:vertAlign w:val="superscript"/>
                  <w:lang w:eastAsia="sk-SK"/>
                </w:rPr>
                <w:t>6</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xml:space="preserve"> (ďalej len „vzdelávacia inštitúcia“), pre ktorú schválený žiadateľ vo včelárskom roku zabezpečí poskytovanie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5 ods. 1 písm. d),</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xml:space="preserve"> schválený žiadateľ, ktorý má vo včelárskom roku schválené poskytnutie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5 ods. 1 písm. a), c), e), g) až j) alebo písm. l), § 6 ods. 1 písm. a), b), c) alebo písm. e) až h), § 7 ods. 1 písm. a), c) alebo písm. f), § 8 ods. 1 písm. a) alebo písm. b), § 9 ods. 1 písm. a) alebo písm. b), § 10 ods. 1 písm. a) prvého bodu, štvrtého bodu alebo piateho bodu alebo písm. b), § 11 ods. 1 alebo podľa § 12 ods. 1,</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fyzická osoba, ktorá v akreditovanom vzdelávacom programe absolvovala vzdelávanie o spôsobe aplikácie veterinárneho lieku alebo veterinárneho prípravku určeného pre včely alebo fyzická osoba, ktorá je oprávnená vykonávať odborné veterinárne činnosti,</w:t>
            </w:r>
            <w:hyperlink r:id="rId30" w:anchor="f5683646" w:history="1">
              <w:r w:rsidRPr="00B87634">
                <w:rPr>
                  <w:rFonts w:ascii="Arial" w:eastAsia="Times New Roman" w:hAnsi="Arial" w:cs="Arial"/>
                  <w:b/>
                  <w:bCs/>
                  <w:color w:val="05507A"/>
                  <w:sz w:val="20"/>
                  <w:szCs w:val="20"/>
                  <w:u w:val="single"/>
                  <w:vertAlign w:val="superscript"/>
                  <w:lang w:eastAsia="sk-SK"/>
                </w:rPr>
                <w:t>7</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xml:space="preserve"> pre ktorú schválený žiadateľ vo včelárskom roku zabezpečí poskytovanie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7 ods. 1 písm. b),</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fyzická osoba s odbornou spôsobilosťou na asistovanie úradnému veterinárnemu lekárovi</w:t>
            </w:r>
            <w:r w:rsidRPr="00B87634">
              <w:rPr>
                <w:rFonts w:ascii="Arial" w:eastAsia="Times New Roman" w:hAnsi="Arial" w:cs="Arial"/>
                <w:sz w:val="20"/>
                <w:szCs w:val="20"/>
                <w:lang w:eastAsia="sk-SK"/>
              </w:rPr>
              <w:t xml:space="preserve"> pri prehliadke včelstiev podľa osobitného predpisu,</w:t>
            </w:r>
            <w:hyperlink r:id="rId31" w:anchor="f5683647" w:history="1">
              <w:r w:rsidRPr="00B87634">
                <w:rPr>
                  <w:rFonts w:ascii="Arial" w:eastAsia="Times New Roman" w:hAnsi="Arial" w:cs="Arial"/>
                  <w:b/>
                  <w:bCs/>
                  <w:color w:val="05507A"/>
                  <w:sz w:val="20"/>
                  <w:szCs w:val="20"/>
                  <w:u w:val="single"/>
                  <w:vertAlign w:val="superscript"/>
                  <w:lang w:eastAsia="sk-SK"/>
                </w:rPr>
                <w:t>8</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xml:space="preserve"> pre ktorú schválený žiadateľ vo včelárskom roku zabezpečí poskytovanie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7 ods. 1 písm. d) alebo písm. e),</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7.</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včelársky začiatočník, pre ktorého schválený žiadateľ vo včelárskom</w:t>
            </w:r>
            <w:r w:rsidRPr="00B87634">
              <w:rPr>
                <w:rFonts w:ascii="Arial" w:eastAsia="Times New Roman" w:hAnsi="Arial" w:cs="Arial"/>
                <w:sz w:val="20"/>
                <w:szCs w:val="20"/>
                <w:lang w:eastAsia="sk-SK"/>
              </w:rPr>
              <w:t xml:space="preserve"> roku zabezpečí poskytovanie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9 ods. 1 písm. e) alebo písm. f),</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8.</w:t>
            </w:r>
            <w:r w:rsidRPr="00B87634">
              <w:rPr>
                <w:rFonts w:ascii="Arial" w:eastAsia="Times New Roman" w:hAnsi="Arial" w:cs="Arial"/>
                <w:sz w:val="20"/>
                <w:szCs w:val="20"/>
                <w:lang w:eastAsia="sk-SK"/>
              </w:rPr>
              <w:t xml:space="preserve"> včelár, včelárske združenie alebo organizačná jednotka, pre ktorú schválený žiadateľ vo včelárskom roku zabezpečí poskytovanie podpory na vykonanie opatrenia podľa § 10 alebo na vykonanie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ktoré nie je </w:t>
            </w:r>
            <w:proofErr w:type="spellStart"/>
            <w:r w:rsidRPr="00B87634">
              <w:rPr>
                <w:rFonts w:ascii="Arial" w:eastAsia="Times New Roman" w:hAnsi="Arial" w:cs="Arial"/>
                <w:sz w:val="20"/>
                <w:szCs w:val="20"/>
                <w:lang w:eastAsia="sk-SK"/>
              </w:rPr>
              <w:t>podopatrením</w:t>
            </w:r>
            <w:proofErr w:type="spellEnd"/>
            <w:r w:rsidRPr="00B87634">
              <w:rPr>
                <w:rFonts w:ascii="Arial" w:eastAsia="Times New Roman" w:hAnsi="Arial" w:cs="Arial"/>
                <w:sz w:val="20"/>
                <w:szCs w:val="20"/>
                <w:lang w:eastAsia="sk-SK"/>
              </w:rPr>
              <w:t xml:space="preserve"> podľa prvého bodu až tretieho bodu a piateho bodu,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9.</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fyzická osoba alebo právnická osoba, ktorá prevádzkuje ukážkovú včelnicu, ekologickú včelnicu</w:t>
            </w:r>
            <w:r w:rsidRPr="00B87634">
              <w:rPr>
                <w:rFonts w:ascii="Arial" w:eastAsia="Times New Roman" w:hAnsi="Arial" w:cs="Arial"/>
                <w:sz w:val="20"/>
                <w:szCs w:val="20"/>
                <w:lang w:eastAsia="sk-SK"/>
              </w:rPr>
              <w:t xml:space="preserve"> alebo pokusnú včelnicu,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10.</w:t>
            </w:r>
            <w:r w:rsidRPr="00B87634">
              <w:rPr>
                <w:rFonts w:ascii="Arial" w:eastAsia="Times New Roman" w:hAnsi="Arial" w:cs="Arial"/>
                <w:sz w:val="20"/>
                <w:szCs w:val="20"/>
                <w:lang w:eastAsia="sk-SK"/>
              </w:rPr>
              <w:t> fyzická osoba, ktorá vystupuje na včelárskej konferencii ako prednášateľ,</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i)</w:t>
            </w:r>
            <w:r w:rsidRPr="00B87634">
              <w:rPr>
                <w:rFonts w:ascii="Arial" w:eastAsia="Times New Roman" w:hAnsi="Arial" w:cs="Arial"/>
                <w:sz w:val="20"/>
                <w:szCs w:val="20"/>
                <w:lang w:eastAsia="sk-SK"/>
              </w:rPr>
              <w:t> včelárskym produktom poľnohospodársky produkt v sektore včelárstva podľa osobitného predpisu,</w:t>
            </w:r>
            <w:hyperlink r:id="rId32" w:anchor="f5683648" w:history="1">
              <w:r w:rsidRPr="00B87634">
                <w:rPr>
                  <w:rFonts w:ascii="Arial" w:eastAsia="Times New Roman" w:hAnsi="Arial" w:cs="Arial"/>
                  <w:b/>
                  <w:bCs/>
                  <w:color w:val="05507A"/>
                  <w:sz w:val="20"/>
                  <w:szCs w:val="20"/>
                  <w:u w:val="single"/>
                  <w:vertAlign w:val="superscript"/>
                  <w:lang w:eastAsia="sk-SK"/>
                </w:rPr>
                <w:t>9</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j)</w:t>
            </w:r>
            <w:r w:rsidRPr="00B87634">
              <w:rPr>
                <w:rFonts w:ascii="Arial" w:eastAsia="Times New Roman" w:hAnsi="Arial" w:cs="Arial"/>
                <w:sz w:val="20"/>
                <w:szCs w:val="20"/>
                <w:lang w:eastAsia="sk-SK"/>
              </w:rPr>
              <w:t> oprávnenými nákladmi náklady na obstaranie tovarov, služieb alebo poskytnutie prác použitých na vykonanie opatrenia vo výške, v ktorej konečnému prijímateľovi podpory, ktorý tieto náklady vynaložil, nevzniklo právo odpočítať daň z pridanej hodnoty z týchto tovarov, služieb alebo prác.</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3</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Schvaľovanie poskytnutia podpory</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w:t>
            </w:r>
            <w:r w:rsidRPr="0072244D">
              <w:rPr>
                <w:rFonts w:ascii="Arial" w:eastAsia="Times New Roman" w:hAnsi="Arial" w:cs="Arial"/>
                <w:b/>
                <w:sz w:val="20"/>
                <w:szCs w:val="20"/>
                <w:lang w:eastAsia="sk-SK"/>
              </w:rPr>
              <w:t>Žiadosť o schválenie podpory podáva žiadateľ Pôdohospodárskej platobnej agentúre</w:t>
            </w:r>
            <w:r w:rsidRPr="00B87634">
              <w:rPr>
                <w:rFonts w:ascii="Arial" w:eastAsia="Times New Roman" w:hAnsi="Arial" w:cs="Arial"/>
                <w:sz w:val="20"/>
                <w:szCs w:val="20"/>
                <w:lang w:eastAsia="sk-SK"/>
              </w:rPr>
              <w:t xml:space="preserve"> (ďalej len „platobná agentúra</w:t>
            </w:r>
            <w:r w:rsidRPr="0072244D">
              <w:rPr>
                <w:rFonts w:ascii="Arial" w:eastAsia="Times New Roman" w:hAnsi="Arial" w:cs="Arial"/>
                <w:sz w:val="20"/>
                <w:szCs w:val="20"/>
                <w:highlight w:val="yellow"/>
                <w:lang w:eastAsia="sk-SK"/>
              </w:rPr>
              <w:t>“) od 1. júna do 30. júna kalendárneho</w:t>
            </w:r>
            <w:r w:rsidRPr="00B87634">
              <w:rPr>
                <w:rFonts w:ascii="Arial" w:eastAsia="Times New Roman" w:hAnsi="Arial" w:cs="Arial"/>
                <w:sz w:val="20"/>
                <w:szCs w:val="20"/>
                <w:lang w:eastAsia="sk-SK"/>
              </w:rPr>
              <w:t xml:space="preserve"> roka, v ktorom sa začína včelársky rok, ak platobná agentúra na svojom webovom sídle nezverejní skorší dátum, od ktorého je možné túto žiadosť podať. Na žiadosť o schválenie podpory podanú mimo lehoty uvedenej v prvej vete sa neprihliada.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Žiadosť o </w:t>
            </w:r>
            <w:r w:rsidRPr="0072244D">
              <w:rPr>
                <w:rFonts w:ascii="Arial" w:eastAsia="Times New Roman" w:hAnsi="Arial" w:cs="Arial"/>
                <w:sz w:val="20"/>
                <w:szCs w:val="20"/>
                <w:highlight w:val="yellow"/>
                <w:lang w:eastAsia="sk-SK"/>
              </w:rPr>
              <w:t>schválenie podpory sa podáva na formulári, ktorého</w:t>
            </w:r>
            <w:r w:rsidRPr="00B87634">
              <w:rPr>
                <w:rFonts w:ascii="Arial" w:eastAsia="Times New Roman" w:hAnsi="Arial" w:cs="Arial"/>
                <w:sz w:val="20"/>
                <w:szCs w:val="20"/>
                <w:lang w:eastAsia="sk-SK"/>
              </w:rPr>
              <w:t xml:space="preserve"> </w:t>
            </w:r>
            <w:r w:rsidRPr="0072244D">
              <w:rPr>
                <w:rFonts w:ascii="Arial" w:eastAsia="Times New Roman" w:hAnsi="Arial" w:cs="Arial"/>
                <w:b/>
                <w:sz w:val="20"/>
                <w:szCs w:val="20"/>
                <w:highlight w:val="yellow"/>
                <w:lang w:eastAsia="sk-SK"/>
              </w:rPr>
              <w:t>vzor je zverejnený na webovom sídle platobnej agentúry</w:t>
            </w:r>
            <w:r w:rsidRPr="00B87634">
              <w:rPr>
                <w:rFonts w:ascii="Arial" w:eastAsia="Times New Roman" w:hAnsi="Arial" w:cs="Arial"/>
                <w:sz w:val="20"/>
                <w:szCs w:val="20"/>
                <w:lang w:eastAsia="sk-SK"/>
              </w:rPr>
              <w:t>, v listinnej podobe alebo v elektronickej podobe.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Žiadosť o schválenie podpory obsahuje</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identifikačné údaje žiadateľa v rozsahu názov, adresa sídla a identifikačné číslo organizácie a ďalšie identifikačné údaje, ak je žiadateľ osobou podľa osobitného predpisu,</w:t>
            </w:r>
            <w:hyperlink r:id="rId33" w:anchor="f5683649" w:history="1">
              <w:r w:rsidRPr="00B87634">
                <w:rPr>
                  <w:rFonts w:ascii="Arial" w:eastAsia="Times New Roman" w:hAnsi="Arial" w:cs="Arial"/>
                  <w:b/>
                  <w:bCs/>
                  <w:color w:val="05507A"/>
                  <w:sz w:val="20"/>
                  <w:szCs w:val="20"/>
                  <w:u w:val="single"/>
                  <w:vertAlign w:val="superscript"/>
                  <w:lang w:eastAsia="sk-SK"/>
                </w:rPr>
                <w:t>10</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určenie opatrenia a návrh jeho rozpočtu,</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popis projektu zabezpečenia efektívnych pastevných podmienok včelstiev, ak žiadateľ žiada o schválenie poskytnutia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8 ods. 1 písm. b) a tento projekt platobnej agentúre predložil,</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názov projektu aplikovaného výskumu podľa § 11 ods. 1, ak žiadateľ žiada o schválenie poskytnutia podpory na vykonávanie opatrenia podľa § 11 a tento projekt platobnej agentúre predložil.</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Prílohou k žiadosti o schválenie podpory sú:</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xml:space="preserve"> určenie </w:t>
            </w:r>
            <w:proofErr w:type="spellStart"/>
            <w:r w:rsidRPr="00B87634">
              <w:rPr>
                <w:rFonts w:ascii="Arial" w:eastAsia="Times New Roman" w:hAnsi="Arial" w:cs="Arial"/>
                <w:sz w:val="20"/>
                <w:szCs w:val="20"/>
                <w:lang w:eastAsia="sk-SK"/>
              </w:rPr>
              <w:t>podopatrení</w:t>
            </w:r>
            <w:proofErr w:type="spellEnd"/>
            <w:r w:rsidRPr="00B87634">
              <w:rPr>
                <w:rFonts w:ascii="Arial" w:eastAsia="Times New Roman" w:hAnsi="Arial" w:cs="Arial"/>
                <w:sz w:val="20"/>
                <w:szCs w:val="20"/>
                <w:lang w:eastAsia="sk-SK"/>
              </w:rPr>
              <w:t xml:space="preserve"> a návrh ich rozpočtu,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plán vykonávania </w:t>
            </w:r>
            <w:proofErr w:type="spellStart"/>
            <w:r w:rsidRPr="00B87634">
              <w:rPr>
                <w:rFonts w:ascii="Arial" w:eastAsia="Times New Roman" w:hAnsi="Arial" w:cs="Arial"/>
                <w:sz w:val="20"/>
                <w:szCs w:val="20"/>
                <w:lang w:eastAsia="sk-SK"/>
              </w:rPr>
              <w:t>podopatrení</w:t>
            </w:r>
            <w:proofErr w:type="spellEnd"/>
            <w:r w:rsidRPr="00B87634">
              <w:rPr>
                <w:rFonts w:ascii="Arial" w:eastAsia="Times New Roman" w:hAnsi="Arial" w:cs="Arial"/>
                <w:sz w:val="20"/>
                <w:szCs w:val="20"/>
                <w:lang w:eastAsia="sk-SK"/>
              </w:rPr>
              <w:t xml:space="preserve"> podľa § 5 ods. 1 písm. a) a c) až e), ktorý obsahuje miesto a čas ich vykonávania,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projekt zabezpečenia efektívnych pastevných podmienok včelstiev, ak žiadateľ žiada o schválenie poskytnutia podpory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8 ods. 1 písm. b),</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projekt aplikovaného výskumu podľa § 11 ods. 1, ak žiadateľ žiada o schválenie poskytnutia podpory na vykonávanie opatrenia podľa § 11.</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Poskytnutie podpory možno schváliť len žiadateľovi na vykonávanie opatrenia vykonávaného vo včelárskom roku.</w:t>
            </w:r>
          </w:p>
        </w:tc>
      </w:tr>
      <w:tr w:rsidR="00B87634" w:rsidRPr="00B87634" w:rsidTr="00B87634">
        <w:trPr>
          <w:trHeight w:val="16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Ak sa poskytnutie podpory schvaľuje viac ako jednému žiadateľovi, každému z nich sa schváli poskytnutie podpory vo výške zodpovedajúcej súčinu súčtu finančných prostriedkov Európskej únie a finančných prostriedkov štátneho rozpočtu, ktoré sú určené na poskytovanie podpory v príslušnom finančnom roku,</w:t>
            </w:r>
            <w:hyperlink r:id="rId34" w:anchor="f5683650" w:history="1">
              <w:r w:rsidRPr="00B87634">
                <w:rPr>
                  <w:rFonts w:ascii="Arial" w:eastAsia="Times New Roman" w:hAnsi="Arial" w:cs="Arial"/>
                  <w:b/>
                  <w:bCs/>
                  <w:color w:val="05507A"/>
                  <w:sz w:val="20"/>
                  <w:szCs w:val="20"/>
                  <w:u w:val="single"/>
                  <w:vertAlign w:val="superscript"/>
                  <w:lang w:eastAsia="sk-SK"/>
                </w:rPr>
                <w:t>11</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a koeficientu krátenia, ktorý zodpovedá podielu počtu včelstiev, ktoré sú podľa údajov v registri včelstiev k 31. máju kalendárneho roka, v ktorom sa začína včelársky rok, registrované na žiadateľa a včelárov, ktorých tento žiadateľ združuje a úhrnného počtu včelstiev, ktoré sú podľa údajov v registri včelstiev k 31. máju kalendárneho roka, v ktorom sa začína včelársky rok, registrované na žiadateľov a včelárov, ktorých každý zo žiadateľov združuje.</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(7)</w:t>
            </w:r>
            <w:r w:rsidRPr="00B87634">
              <w:rPr>
                <w:rFonts w:ascii="Arial" w:eastAsia="Times New Roman" w:hAnsi="Arial" w:cs="Arial"/>
                <w:sz w:val="20"/>
                <w:szCs w:val="20"/>
                <w:lang w:eastAsia="sk-SK"/>
              </w:rPr>
              <w:t> Schválenie poskytnutia podpory zahŕňa aj schválenie poskytnutia maximálnej výšky časti tejto podpory na vykonávanie opatrenia, najviac vo výške, ktorá v úhrne s maximálnymi výškami častí podpory na vykonávanie toho istého opatrenia, ktorých poskytnutie sa schvaľuje ostatným žiadateľom, neprekračuje finančný limit ustanovený na vykonávanie tohto opatrenia vo finančnom roku v Strategickom pláne spoločnej poľnohospodárskej politiky.</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(8)</w:t>
            </w:r>
            <w:r w:rsidRPr="00B87634">
              <w:rPr>
                <w:rFonts w:ascii="Arial" w:eastAsia="Times New Roman" w:hAnsi="Arial" w:cs="Arial"/>
                <w:sz w:val="20"/>
                <w:szCs w:val="20"/>
                <w:lang w:eastAsia="sk-SK"/>
              </w:rPr>
              <w:t> Schválený žiadateľ je povinný zabezpečiť, aby bol výber dodávateľa tovarov, stavebných prác a výber poskytovateľa služieb použitých na vykonanie opatrenia vo včelárskom roku uskutočňovaný tak, aby bola zachovaná hospodárnosť, efektívnosť a účinnosť</w:t>
            </w:r>
            <w:hyperlink r:id="rId35" w:anchor="f5683651" w:history="1">
              <w:r w:rsidRPr="00B87634">
                <w:rPr>
                  <w:rFonts w:ascii="Arial" w:eastAsia="Times New Roman" w:hAnsi="Arial" w:cs="Arial"/>
                  <w:b/>
                  <w:bCs/>
                  <w:color w:val="05507A"/>
                  <w:sz w:val="20"/>
                  <w:szCs w:val="20"/>
                  <w:u w:val="single"/>
                  <w:vertAlign w:val="superscript"/>
                  <w:lang w:eastAsia="sk-SK"/>
                </w:rPr>
                <w:t>12</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použitia výdavkov vynaložených na jeho vykonanie.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4</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Poskytovanie podpory</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Žiadosť o poskytnutie podpory na vykonávanie opatrení vo včelárskom roku (ďalej len „žiadosť o poskytnutie podpory“) podáva schválený žiadateľ platobnej agentúre </w:t>
            </w:r>
            <w:r w:rsidRPr="00823998">
              <w:rPr>
                <w:rFonts w:ascii="Arial" w:eastAsia="Times New Roman" w:hAnsi="Arial" w:cs="Arial"/>
                <w:sz w:val="20"/>
                <w:szCs w:val="20"/>
                <w:highlight w:val="yellow"/>
                <w:lang w:eastAsia="sk-SK"/>
              </w:rPr>
              <w:t>od 1. júla do 31. júla včelárskeho</w:t>
            </w:r>
            <w:r w:rsidRPr="00B87634">
              <w:rPr>
                <w:rFonts w:ascii="Arial" w:eastAsia="Times New Roman" w:hAnsi="Arial" w:cs="Arial"/>
                <w:sz w:val="20"/>
                <w:szCs w:val="20"/>
                <w:lang w:eastAsia="sk-SK"/>
              </w:rPr>
              <w:t xml:space="preserve"> roka, ak platobná agentúra na svojom webovom sídle nezverejní skorší dátum, od ktorého je možné túto žiadosť podať. Na žiadosť o poskytnutie podpory podanú mimo lehoty uvedenej v prvej vete sa neprihliada.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Žiadosť o poskytnutie podpory sa podáva na formulári, ktorého vzor je </w:t>
            </w:r>
            <w:r w:rsidRPr="00823998">
              <w:rPr>
                <w:rFonts w:ascii="Arial" w:eastAsia="Times New Roman" w:hAnsi="Arial" w:cs="Arial"/>
                <w:sz w:val="20"/>
                <w:szCs w:val="20"/>
                <w:highlight w:val="yellow"/>
                <w:lang w:eastAsia="sk-SK"/>
              </w:rPr>
              <w:t xml:space="preserve">zverejnený na webovom sídle platobnej </w:t>
            </w:r>
            <w:proofErr w:type="spellStart"/>
            <w:r w:rsidRPr="00823998">
              <w:rPr>
                <w:rFonts w:ascii="Arial" w:eastAsia="Times New Roman" w:hAnsi="Arial" w:cs="Arial"/>
                <w:sz w:val="20"/>
                <w:szCs w:val="20"/>
                <w:highlight w:val="yellow"/>
                <w:lang w:eastAsia="sk-SK"/>
              </w:rPr>
              <w:t>agentúry</w:t>
            </w:r>
            <w:r w:rsidRPr="00B87634">
              <w:rPr>
                <w:rFonts w:ascii="Arial" w:eastAsia="Times New Roman" w:hAnsi="Arial" w:cs="Arial"/>
                <w:sz w:val="20"/>
                <w:szCs w:val="20"/>
                <w:lang w:eastAsia="sk-SK"/>
              </w:rPr>
              <w:t>,</w:t>
            </w:r>
            <w:r w:rsidR="00823998" w:rsidRPr="00823998">
              <w:rPr>
                <w:rFonts w:ascii="Arial" w:eastAsia="Times New Roman" w:hAnsi="Arial" w:cs="Arial"/>
                <w:b/>
                <w:color w:val="FF0000"/>
                <w:sz w:val="20"/>
                <w:szCs w:val="20"/>
                <w:lang w:eastAsia="sk-SK"/>
              </w:rPr>
              <w:t>NIE</w:t>
            </w:r>
            <w:proofErr w:type="spellEnd"/>
            <w:r w:rsidR="00823998" w:rsidRPr="00823998">
              <w:rPr>
                <w:rFonts w:ascii="Arial" w:eastAsia="Times New Roman" w:hAnsi="Arial" w:cs="Arial"/>
                <w:b/>
                <w:color w:val="FF0000"/>
                <w:sz w:val="20"/>
                <w:szCs w:val="20"/>
                <w:lang w:eastAsia="sk-SK"/>
              </w:rPr>
              <w:t xml:space="preserve"> JE</w:t>
            </w:r>
            <w:r w:rsidR="00823998" w:rsidRPr="00823998">
              <w:rPr>
                <w:rFonts w:ascii="Arial" w:eastAsia="Times New Roman" w:hAnsi="Arial" w:cs="Arial"/>
                <w:color w:val="FF0000"/>
                <w:sz w:val="20"/>
                <w:szCs w:val="20"/>
                <w:lang w:eastAsia="sk-SK"/>
              </w:rPr>
              <w:t xml:space="preserve"> </w:t>
            </w:r>
            <w:r w:rsidRPr="00823998">
              <w:rPr>
                <w:rFonts w:ascii="Arial" w:eastAsia="Times New Roman" w:hAnsi="Arial" w:cs="Arial"/>
                <w:color w:val="FF0000"/>
                <w:sz w:val="20"/>
                <w:szCs w:val="20"/>
                <w:lang w:eastAsia="sk-SK"/>
              </w:rPr>
              <w:t xml:space="preserve"> </w:t>
            </w:r>
            <w:r w:rsidRPr="00B87634">
              <w:rPr>
                <w:rFonts w:ascii="Arial" w:eastAsia="Times New Roman" w:hAnsi="Arial" w:cs="Arial"/>
                <w:sz w:val="20"/>
                <w:szCs w:val="20"/>
                <w:lang w:eastAsia="sk-SK"/>
              </w:rPr>
              <w:t>v listinnej podobe alebo v elektronickej podobe.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Žiadosť o poskytnutie podpory obsahuje</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identifikačné údaje schváleného žiadateľa v rozsahu názov, adresa sídla a identifikačné číslo organizácie a ďalšie identifikačné údaje, ak je žiadateľ osobou podľa osobitného predpisu,</w:t>
            </w:r>
            <w:hyperlink r:id="rId36" w:anchor="f5683649" w:history="1">
              <w:r w:rsidRPr="00B87634">
                <w:rPr>
                  <w:rFonts w:ascii="Arial" w:eastAsia="Times New Roman" w:hAnsi="Arial" w:cs="Arial"/>
                  <w:b/>
                  <w:bCs/>
                  <w:color w:val="05507A"/>
                  <w:sz w:val="20"/>
                  <w:szCs w:val="20"/>
                  <w:u w:val="single"/>
                  <w:vertAlign w:val="superscript"/>
                  <w:lang w:eastAsia="sk-SK"/>
                </w:rPr>
                <w:t>10</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výšku požadovanej podpory na opatrenie.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Ak odsek 5 neustanovuje inak, prílohou k žiadosti o poskytnutie podpory sú:</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písomné čestné vyhlásenie schváleného žiadateľa o splnení podmienok podľa odseku 7 písm. a), c) a d),</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písomná informácia o identifikačných údajoch konečného prijímateľa podpory, ktorý vykonal opatrenie, v rozsahu</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registračné číslo uvedené v registri včelstiev,</w:t>
            </w:r>
            <w:hyperlink r:id="rId37" w:anchor="f5683652" w:history="1">
              <w:r w:rsidRPr="00B87634">
                <w:rPr>
                  <w:rFonts w:ascii="Arial" w:eastAsia="Times New Roman" w:hAnsi="Arial" w:cs="Arial"/>
                  <w:b/>
                  <w:bCs/>
                  <w:color w:val="05507A"/>
                  <w:sz w:val="20"/>
                  <w:szCs w:val="20"/>
                  <w:u w:val="single"/>
                  <w:vertAlign w:val="superscript"/>
                  <w:lang w:eastAsia="sk-SK"/>
                </w:rPr>
                <w:t>13</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ak ide o včelára,</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meno, priezvisko, dátum narodenia a adresa pobytu,</w:t>
            </w:r>
            <w:hyperlink r:id="rId38" w:anchor="f5683643" w:history="1">
              <w:r w:rsidRPr="00B87634">
                <w:rPr>
                  <w:rFonts w:ascii="Arial" w:eastAsia="Times New Roman" w:hAnsi="Arial" w:cs="Arial"/>
                  <w:b/>
                  <w:bCs/>
                  <w:color w:val="05507A"/>
                  <w:sz w:val="20"/>
                  <w:szCs w:val="20"/>
                  <w:u w:val="single"/>
                  <w:vertAlign w:val="superscript"/>
                  <w:lang w:eastAsia="sk-SK"/>
                </w:rPr>
                <w:t>4</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ak ide o fyzickú osobu,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obchodné meno, adresa miesta podnikania a identifikačné číslo organizácie, ak ide fyzickú osobu – podnikateľa,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názov, adresa sídla a identifikačné číslo organizácie, ak ide o právnická osobu,</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písomná informácia, ktorá obsahuje určenie opatrenia podľa § 11 alebo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 5 až 10 a § 12 a výšky podpory žiadanej na jeho vykonanie pre konečného prijímateľa podpory,</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xml:space="preserve"> písomná informácia, ktorá obsahuje určenie tovarov, stavebných prác alebo poskytnutých služieb, ktoré konečný prijímateľ podpory obstaral na vykonanie opatrenia alebo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písmena c) a výšku finančných prostriedkov, ktoré na ich obstaranie vynaložil,</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xml:space="preserve"> kópie dokladov, ktoré preukazujú náklady na vykonanie opatrenia alebo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písmena c); tieto doklady musia obsahovať slovné a číselné označenie dokladu, obsah opatrenia alebo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a označenie jeho účastníkov, peňažnú sumu alebo údaj o cene za mernú jednotku a vyjadrenie množstva, dátum vyhotovenia dokladu a dátum vynaloženia nákladov alebo výdavkov na vykonanie opatrenia alebo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ak nie je zhodný s dátumom vyhotovenia dokladu,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doklad o úhrade nákladov podľa písmena 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písomná informácia, či konečný prijímateľ podpory je platiteľom dane z pridanej hodnoty,</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h)</w:t>
            </w:r>
            <w:r w:rsidRPr="00B87634">
              <w:rPr>
                <w:rFonts w:ascii="Arial" w:eastAsia="Times New Roman" w:hAnsi="Arial" w:cs="Arial"/>
                <w:sz w:val="20"/>
                <w:szCs w:val="20"/>
                <w:lang w:eastAsia="sk-SK"/>
              </w:rPr>
              <w:t> potvrdenie banky alebo pobočky zahraničnej banky o vedení účtu schváleného žiadateľa s uvedením medzinárodného bankového čísla účtu 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i)</w:t>
            </w:r>
            <w:r w:rsidRPr="00B87634">
              <w:rPr>
                <w:rFonts w:ascii="Arial" w:eastAsia="Times New Roman" w:hAnsi="Arial" w:cs="Arial"/>
                <w:sz w:val="20"/>
                <w:szCs w:val="20"/>
                <w:lang w:eastAsia="sk-SK"/>
              </w:rPr>
              <w:t xml:space="preserve"> osobitný doklad o vykonávaní opatrenia alebo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písmena c), ak sa podľa § 5 alebo § 7 až 11 požaduje.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Prílohou k žiadosti o poskytnutie podpory nie sú doklady podľa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odseku 4 písm. b) až g) a i), ak ich schválený žiadateľ platobnej agentúre vo včelárskom roku už predložil,</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odseku 4 písm. d) až g), ak ide o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 5 ods. 1 písm. a) až e) alebo § 7 ods. 1 písm. b), d) alebo písm. 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xml:space="preserve"> Ak konečný prijímateľ podpory vo včelárskom roku vykonáva </w:t>
            </w:r>
            <w:proofErr w:type="spellStart"/>
            <w:r w:rsidRPr="00B87634">
              <w:rPr>
                <w:rFonts w:ascii="Arial" w:eastAsia="Times New Roman" w:hAnsi="Arial" w:cs="Arial"/>
                <w:sz w:val="20"/>
                <w:szCs w:val="20"/>
                <w:lang w:eastAsia="sk-SK"/>
              </w:rPr>
              <w:t>podopatrenie</w:t>
            </w:r>
            <w:proofErr w:type="spellEnd"/>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pri ktorého vykonávaní boli náklady podľa odseku 4 písm. e) uhradené do 31. decembra včelárskeho roka, schválený žiadateľ je povinný do konca februára včelárskeho roka predložiť platobnej agentúre doklady podľa odseku 4 písm. b) až g),</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pri ktorého vykonávaní boli náklady podľa odseku 4 písm. e) uhradené od 1. januára do 31. marca včelárskeho roka, schválený žiadateľ je povinný do 31. mája včelárskeho roka predložiť platobnej agentúre doklady podľa odseku 4 písm. b) až g),</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podľa § 5 ods. 1 písm. a) až e) alebo § 7 ods. 1 písm. b), d) alebo písm. e), ktoré vykonal do 31. decembra včelárskeho roka, schválený žiadateľ je povinný do konca februára včelárskeho roka predložiť platobnej agentúre doklady podľa odseku 4 písm. b), c) a i),</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podľa § 5 ods. 1 písm. a) až e) alebo § 7 ods. 1 písm. b), d) alebo písm. e), ktoré vykonal od 1. januára do 31. marca včelárskeho roka, schválený žiadateľ je povinný do 31. mája včelárskeho roka predložiť platobnej agentúre doklady podľa odseku 4 písm. b), c) a i),</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podľa § 5 ods. 1 písm. a) a c) až e), schválený žiadateľ je povinný minimálne päť pracovných dní pred jeho vykonaním oznámiť platobnej agentúre zmenu miesta alebo času v pláne vykonávania podľa § 3 ods. 4 písm. b).</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(7)</w:t>
            </w:r>
            <w:r w:rsidRPr="00B87634">
              <w:rPr>
                <w:rFonts w:ascii="Arial" w:eastAsia="Times New Roman" w:hAnsi="Arial" w:cs="Arial"/>
                <w:sz w:val="20"/>
                <w:szCs w:val="20"/>
                <w:lang w:eastAsia="sk-SK"/>
              </w:rPr>
              <w:t> Podporu možno poskytnúť len schválenému žiadateľovi,</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ktorý nie je zrušený alebo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kalendárnom roku, v ktorom sa mu podpora poskytuje,</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voči ktorému nie je vedené konkurzné konanie, reštrukturalizačné konanie, ktorý nie je v reštrukturalizácii, na ktorého majetok nie je vyhlásený konkurz, voči ktorému nebolo v priebehu najmenej jedného roka pred posledným dňom na podanie žiadosti o poskytnutie podpory zastavené konkurzné konanie pre nedostatok majetku, a na majetok ktorého nebol v priebehu najmenej jedného roka pred posledným dňom na podanie žiadosti o poskytnutie podpory zrušený konkurz pre nedostatok majetku,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ktorý má vysporiadané finančné vzťahy so štátnym rozpočtom,</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voči ktorému nie je vedený výkon rozhodnutia</w:t>
            </w:r>
            <w:hyperlink r:id="rId39" w:anchor="f5683653" w:history="1">
              <w:r w:rsidRPr="00B87634">
                <w:rPr>
                  <w:rFonts w:ascii="Arial" w:eastAsia="Times New Roman" w:hAnsi="Arial" w:cs="Arial"/>
                  <w:b/>
                  <w:bCs/>
                  <w:color w:val="05507A"/>
                  <w:sz w:val="20"/>
                  <w:szCs w:val="20"/>
                  <w:u w:val="single"/>
                  <w:vertAlign w:val="superscript"/>
                  <w:lang w:eastAsia="sk-SK"/>
                </w:rPr>
                <w:t>14</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a</w:t>
            </w:r>
          </w:p>
        </w:tc>
      </w:tr>
      <w:tr w:rsidR="00B87634" w:rsidRPr="00B87634" w:rsidTr="00B87634">
        <w:trPr>
          <w:trHeight w:val="709"/>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ktorý nemá právoplatne uložený trest zákazu prijímať dotácie alebo subvencie,</w:t>
            </w:r>
            <w:hyperlink r:id="rId40" w:anchor="f5683654" w:history="1">
              <w:r w:rsidRPr="00B87634">
                <w:rPr>
                  <w:rFonts w:ascii="Arial" w:eastAsia="Times New Roman" w:hAnsi="Arial" w:cs="Arial"/>
                  <w:b/>
                  <w:bCs/>
                  <w:color w:val="05507A"/>
                  <w:sz w:val="20"/>
                  <w:szCs w:val="20"/>
                  <w:u w:val="single"/>
                  <w:vertAlign w:val="superscript"/>
                  <w:lang w:eastAsia="sk-SK"/>
                </w:rPr>
                <w:t>15</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alebo trest zákazu prijímať pomoc a podporu poskytovanú z fondov Európskej únie.</w:t>
            </w:r>
            <w:hyperlink r:id="rId41" w:anchor="f5683655" w:history="1">
              <w:r w:rsidRPr="00B87634">
                <w:rPr>
                  <w:rFonts w:ascii="Arial" w:eastAsia="Times New Roman" w:hAnsi="Arial" w:cs="Arial"/>
                  <w:b/>
                  <w:bCs/>
                  <w:color w:val="05507A"/>
                  <w:sz w:val="20"/>
                  <w:szCs w:val="20"/>
                  <w:u w:val="single"/>
                  <w:vertAlign w:val="superscript"/>
                  <w:lang w:eastAsia="sk-SK"/>
                </w:rPr>
                <w:t>16</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(8)</w:t>
            </w:r>
            <w:r w:rsidRPr="00B87634">
              <w:rPr>
                <w:rFonts w:ascii="Arial" w:eastAsia="Times New Roman" w:hAnsi="Arial" w:cs="Arial"/>
                <w:sz w:val="20"/>
                <w:szCs w:val="20"/>
                <w:lang w:eastAsia="sk-SK"/>
              </w:rPr>
              <w:t> Podporu možno poskytnúť len na opatrenie, na ktorého vykonávanie je poskytnutie podpory schválené a ktoré vo včelárskom roku vykonal konečný prijímateľ podpory.</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(9)</w:t>
            </w:r>
            <w:r w:rsidRPr="00B87634">
              <w:rPr>
                <w:rFonts w:ascii="Arial" w:eastAsia="Times New Roman" w:hAnsi="Arial" w:cs="Arial"/>
                <w:sz w:val="20"/>
                <w:szCs w:val="20"/>
                <w:lang w:eastAsia="sk-SK"/>
              </w:rPr>
              <w:t> Podpora sa poskytuje na opatrenie vykonané vo včelárskom roku, ak z rozhodnutia o poskytnutí podpory nevyplýva, že podpora sa poskytuje len na vykonanie opatrenia vykonaného po schválení poskytnutia podpory.</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(10)</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Podpora sa neposkytuje na opatrenie, ak je predmetom iného financovania z rozpočtu Európskej</w:t>
            </w:r>
            <w:r w:rsidRPr="00B87634">
              <w:rPr>
                <w:rFonts w:ascii="Arial" w:eastAsia="Times New Roman" w:hAnsi="Arial" w:cs="Arial"/>
                <w:sz w:val="20"/>
                <w:szCs w:val="20"/>
                <w:lang w:eastAsia="sk-SK"/>
              </w:rPr>
              <w:t xml:space="preserve"> únie.</w:t>
            </w:r>
            <w:hyperlink r:id="rId42" w:anchor="f5683656" w:history="1">
              <w:r w:rsidRPr="00B87634">
                <w:rPr>
                  <w:rFonts w:ascii="Arial" w:eastAsia="Times New Roman" w:hAnsi="Arial" w:cs="Arial"/>
                  <w:b/>
                  <w:bCs/>
                  <w:color w:val="05507A"/>
                  <w:sz w:val="20"/>
                  <w:szCs w:val="20"/>
                  <w:u w:val="single"/>
                  <w:vertAlign w:val="superscript"/>
                  <w:lang w:eastAsia="sk-SK"/>
                </w:rPr>
                <w:t>17</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(11)</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 xml:space="preserve">Maximálna výška podpory, ktorú možno schválenému </w:t>
            </w:r>
            <w:r w:rsidRPr="0072244D">
              <w:rPr>
                <w:rFonts w:ascii="Arial" w:eastAsia="Times New Roman" w:hAnsi="Arial" w:cs="Arial"/>
                <w:b/>
                <w:sz w:val="20"/>
                <w:szCs w:val="20"/>
                <w:highlight w:val="yellow"/>
                <w:lang w:eastAsia="sk-SK"/>
              </w:rPr>
              <w:t>žiadateľovi poskytnúť, zodpovedá výške podpory</w:t>
            </w:r>
            <w:r w:rsidRPr="0072244D">
              <w:rPr>
                <w:rFonts w:ascii="Arial" w:eastAsia="Times New Roman" w:hAnsi="Arial" w:cs="Arial"/>
                <w:sz w:val="20"/>
                <w:szCs w:val="20"/>
                <w:highlight w:val="yellow"/>
                <w:lang w:eastAsia="sk-SK"/>
              </w:rPr>
              <w:t>, v ktorej má schválený žiadateľ poskytnutie podpory schválené</w:t>
            </w:r>
            <w:r w:rsidRPr="00B87634">
              <w:rPr>
                <w:rFonts w:ascii="Arial" w:eastAsia="Times New Roman" w:hAnsi="Arial" w:cs="Arial"/>
                <w:sz w:val="20"/>
                <w:szCs w:val="20"/>
                <w:lang w:eastAsia="sk-SK"/>
              </w:rPr>
              <w:t>.</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(12)</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Maximálna výška časti podpory</w:t>
            </w:r>
            <w:r w:rsidRPr="00B87634">
              <w:rPr>
                <w:rFonts w:ascii="Arial" w:eastAsia="Times New Roman" w:hAnsi="Arial" w:cs="Arial"/>
                <w:sz w:val="20"/>
                <w:szCs w:val="20"/>
                <w:lang w:eastAsia="sk-SK"/>
              </w:rPr>
              <w:t>, ktorú možno schválenému žiadateľovi poskytnúť na opatrenie, zodpovedá maximálnej výške časti podpory na opatrenie, v ktorej má schválený žiadateľ poskytnutie podpory schválené.</w:t>
            </w:r>
          </w:p>
        </w:tc>
      </w:tr>
      <w:tr w:rsidR="00B87634" w:rsidRPr="00B87634" w:rsidTr="00B87634">
        <w:trPr>
          <w:trHeight w:val="15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(13)</w:t>
            </w:r>
            <w:r w:rsidRPr="00B87634">
              <w:rPr>
                <w:rFonts w:ascii="Arial" w:eastAsia="Times New Roman" w:hAnsi="Arial" w:cs="Arial"/>
                <w:sz w:val="20"/>
                <w:szCs w:val="20"/>
                <w:lang w:eastAsia="sk-SK"/>
              </w:rPr>
              <w:t> Ak úhrnná výška deklarovaných nákladov vynaložených na vykonanie opatrenia vo včelárskom roku konečnými prijímateľmi podpory, na ktorej pokrytie schválený žiadateľ žiada o poskytnutie podpory (ďalej len „výška nákladov na opatrenie“), prekračuje maximálnu výšku časti podpory, ktorú možno schválenému žiadateľovi poskytnúť na toto opatrenie, koeficient krátenia zodpovedá podielu maximálnej výšky časti podpory, ktorú možno schválenému žiadateľovi na toto opatrenie poskytnúť a výšky nákladov na opatrenie. Deklarovanými nákladmi sa na účely tohto nariadenia vlády rozumie najvyššia časť oprávnených nákladov, na ktorej pokrytie možno podporu poskytnúť podľa § 5 až 12 a na ktorej pokrytie ju možno poskytnúť, ak je určená pre konečného prijímateľa podpory, ktorý tieto náklady vynaložil.</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(14)</w:t>
            </w:r>
            <w:r w:rsidRPr="00B87634">
              <w:rPr>
                <w:rFonts w:ascii="Arial" w:eastAsia="Times New Roman" w:hAnsi="Arial" w:cs="Arial"/>
                <w:sz w:val="20"/>
                <w:szCs w:val="20"/>
                <w:lang w:eastAsia="sk-SK"/>
              </w:rPr>
              <w:t> Maximálna výška nákladov na opatrenie, na pokrytie ktorej možno schválenému žiadateľovi podporu poskytnúť, zodpovedá</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výške nákladov na opatrenie, ak ich výška neprekračuje maximálnu výšku časti podpory podľa odseku 12, alebo</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súčinu výšky nákladov na opatrenie a koeficientu krátenia podľa odseku 13, ak ich výška prekračuje maximálnu výšku časti podpory podľa odseku 12.</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(15)</w:t>
            </w:r>
            <w:r w:rsidRPr="00B87634">
              <w:rPr>
                <w:rFonts w:ascii="Arial" w:eastAsia="Times New Roman" w:hAnsi="Arial" w:cs="Arial"/>
                <w:sz w:val="20"/>
                <w:szCs w:val="20"/>
                <w:lang w:eastAsia="sk-SK"/>
              </w:rPr>
              <w:t> Podiel podpory, ktorý bol schválenému žiadateľovi poskytnutý na opatrenie vykonané konečným prijímateľom podpory, je schválený žiadateľ povinný poskytnúť konečnému prijímateľovi podpory, ktorý opatrenie vykonal, do konca kalendárneho roka, v ktorom mu bol tento podiel podpory poskytnutý.</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(16)</w:t>
            </w:r>
            <w:r w:rsidRPr="00B87634">
              <w:rPr>
                <w:rFonts w:ascii="Arial" w:eastAsia="Times New Roman" w:hAnsi="Arial" w:cs="Arial"/>
                <w:sz w:val="20"/>
                <w:szCs w:val="20"/>
                <w:lang w:eastAsia="sk-SK"/>
              </w:rPr>
              <w:t> Schválený žiadateľ nesmie zabezpečovať poskytovanie podpory pre konečného prijímateľa podpory, pre ktorého poskytovanie podpory na akékoľvek opatrenie zabezpečuje iný schválený žiadateľ. Podiel podpory prislúchajúci konečnému prijímateľovi podpory, ktorý opatrenie vykonal, možno poskytnúť len jednému schválenému žiadateľovi.</w:t>
            </w:r>
          </w:p>
        </w:tc>
      </w:tr>
      <w:tr w:rsidR="00B87634" w:rsidRPr="00B87634" w:rsidTr="00B87634">
        <w:trPr>
          <w:trHeight w:val="132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(17)</w:t>
            </w:r>
            <w:r w:rsidRPr="00B87634">
              <w:rPr>
                <w:rFonts w:ascii="Arial" w:eastAsia="Times New Roman" w:hAnsi="Arial" w:cs="Arial"/>
                <w:sz w:val="20"/>
                <w:szCs w:val="20"/>
                <w:lang w:eastAsia="sk-SK"/>
              </w:rPr>
              <w:t xml:space="preserve"> Schválený </w:t>
            </w:r>
            <w:r w:rsidRPr="00470BEE">
              <w:rPr>
                <w:rFonts w:ascii="Arial" w:eastAsia="Times New Roman" w:hAnsi="Arial" w:cs="Arial"/>
                <w:sz w:val="20"/>
                <w:szCs w:val="20"/>
                <w:highlight w:val="yellow"/>
                <w:lang w:eastAsia="sk-SK"/>
              </w:rPr>
              <w:t>žiadateľ je povinný uzavrieť písomnú zmluvu o zabezpečovaní poskytovania podpory so vzdelávacou inštitúciou</w:t>
            </w:r>
            <w:r w:rsidRPr="00B87634">
              <w:rPr>
                <w:rFonts w:ascii="Arial" w:eastAsia="Times New Roman" w:hAnsi="Arial" w:cs="Arial"/>
                <w:sz w:val="20"/>
                <w:szCs w:val="20"/>
                <w:lang w:eastAsia="sk-SK"/>
              </w:rPr>
              <w:t xml:space="preserve">, s fyzickou osobou, ktorá v akreditovanom vzdelávacom programe absolvovala vzdelávanie </w:t>
            </w:r>
            <w:r w:rsidRPr="0072244D">
              <w:rPr>
                <w:rFonts w:ascii="Arial" w:eastAsia="Times New Roman" w:hAnsi="Arial" w:cs="Arial"/>
                <w:sz w:val="20"/>
                <w:szCs w:val="20"/>
                <w:highlight w:val="yellow"/>
                <w:lang w:eastAsia="sk-SK"/>
              </w:rPr>
              <w:t>o spôsobe aplikácie veterinárneho</w:t>
            </w:r>
            <w:r w:rsidRPr="00B87634">
              <w:rPr>
                <w:rFonts w:ascii="Arial" w:eastAsia="Times New Roman" w:hAnsi="Arial" w:cs="Arial"/>
                <w:sz w:val="20"/>
                <w:szCs w:val="20"/>
                <w:lang w:eastAsia="sk-SK"/>
              </w:rPr>
              <w:t xml:space="preserve"> lieku alebo veterinárneho prípravku určeného pre včely, fyzickou osobou oprávnenou vykonávať odborné veterinárne činnosti, fyzickou osobou s odbornou spôsobilosťou na </w:t>
            </w:r>
            <w:r w:rsidRPr="0072244D">
              <w:rPr>
                <w:rFonts w:ascii="Arial" w:eastAsia="Times New Roman" w:hAnsi="Arial" w:cs="Arial"/>
                <w:sz w:val="20"/>
                <w:szCs w:val="20"/>
                <w:highlight w:val="yellow"/>
                <w:lang w:eastAsia="sk-SK"/>
              </w:rPr>
              <w:t>asistovanie úradnému veterinárnemu lekárovi</w:t>
            </w:r>
            <w:r w:rsidRPr="00B87634">
              <w:rPr>
                <w:rFonts w:ascii="Arial" w:eastAsia="Times New Roman" w:hAnsi="Arial" w:cs="Arial"/>
                <w:sz w:val="20"/>
                <w:szCs w:val="20"/>
                <w:lang w:eastAsia="sk-SK"/>
              </w:rPr>
              <w:t xml:space="preserve"> pri prehliadke včelstiev, včelárom, včelárskym začiatočníkom, včelárskym združením alebo organizačnou jednotkou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ktorá nie je jeho členom,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pre ktorú zabezpečovanie poskytovania podpory na akékoľvek opatrenie nezabezpečuje iný schválený žiadateľ 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ktorá spĺňa podmienky podľa odseku 7.</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5</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Poradenské služby a technická podpora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Za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ktorým sa vykonáva opatrenie podľa </w:t>
            </w:r>
            <w:r w:rsidRPr="0072244D">
              <w:rPr>
                <w:rFonts w:ascii="Arial" w:eastAsia="Times New Roman" w:hAnsi="Arial" w:cs="Arial"/>
                <w:b/>
                <w:sz w:val="20"/>
                <w:szCs w:val="20"/>
                <w:lang w:eastAsia="sk-SK"/>
              </w:rPr>
              <w:t>§ 1 písm. a), sa považuje</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r w:rsidRPr="00223309">
              <w:rPr>
                <w:rFonts w:ascii="Arial" w:eastAsia="Times New Roman" w:hAnsi="Arial" w:cs="Arial"/>
                <w:sz w:val="20"/>
                <w:szCs w:val="20"/>
                <w:highlight w:val="green"/>
                <w:lang w:eastAsia="sk-SK"/>
              </w:rPr>
              <w:t>zabezpečenie prednášky</w:t>
            </w:r>
            <w:r w:rsidRPr="00B87634">
              <w:rPr>
                <w:rFonts w:ascii="Arial" w:eastAsia="Times New Roman" w:hAnsi="Arial" w:cs="Arial"/>
                <w:sz w:val="20"/>
                <w:szCs w:val="20"/>
                <w:lang w:eastAsia="sk-SK"/>
              </w:rPr>
              <w:t xml:space="preserve"> alebo seminára v oblasti včelárstva, ktorý sa uskutočňuje za </w:t>
            </w:r>
            <w:r w:rsidRPr="00223309">
              <w:rPr>
                <w:rFonts w:ascii="Arial" w:eastAsia="Times New Roman" w:hAnsi="Arial" w:cs="Arial"/>
                <w:sz w:val="20"/>
                <w:szCs w:val="20"/>
                <w:highlight w:val="green"/>
                <w:lang w:eastAsia="sk-SK"/>
              </w:rPr>
              <w:t>účasti najmenej 20 včelárov</w:t>
            </w:r>
            <w:r w:rsidRPr="00B87634">
              <w:rPr>
                <w:rFonts w:ascii="Arial" w:eastAsia="Times New Roman" w:hAnsi="Arial" w:cs="Arial"/>
                <w:sz w:val="20"/>
                <w:szCs w:val="20"/>
                <w:lang w:eastAsia="sk-SK"/>
              </w:rPr>
              <w:t xml:space="preserve"> a má rozsah najmenej </w:t>
            </w:r>
            <w:r w:rsidRPr="00223309">
              <w:rPr>
                <w:rFonts w:ascii="Arial" w:eastAsia="Times New Roman" w:hAnsi="Arial" w:cs="Arial"/>
                <w:sz w:val="20"/>
                <w:szCs w:val="20"/>
                <w:highlight w:val="green"/>
                <w:lang w:eastAsia="sk-SK"/>
              </w:rPr>
              <w:t>2 vyučovacích hodín; vyučovacia hodina</w:t>
            </w:r>
            <w:r w:rsidRPr="00B87634">
              <w:rPr>
                <w:rFonts w:ascii="Arial" w:eastAsia="Times New Roman" w:hAnsi="Arial" w:cs="Arial"/>
                <w:sz w:val="20"/>
                <w:szCs w:val="20"/>
                <w:lang w:eastAsia="sk-SK"/>
              </w:rPr>
              <w:t xml:space="preserve"> na účely tohto nariadenia </w:t>
            </w:r>
            <w:r w:rsidRPr="00223309">
              <w:rPr>
                <w:rFonts w:ascii="Arial" w:eastAsia="Times New Roman" w:hAnsi="Arial" w:cs="Arial"/>
                <w:sz w:val="20"/>
                <w:szCs w:val="20"/>
                <w:highlight w:val="green"/>
                <w:lang w:eastAsia="sk-SK"/>
              </w:rPr>
              <w:t>vlády je 45 minút</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zabezpečenie včelárskeho krúžku za účasti najmenej 5 účastníkov v rozsahu viac ako 59 vyučovacích hodín,</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zabezpečenie letného kurzu včelárstva pre účastníkov vo veku od 6 do 19 rokov, ktorý sa uskutočňuje za účasti najmenej 15 účastníkov a počas najmenej 7 kalendárnych dní,</w:t>
            </w:r>
          </w:p>
        </w:tc>
      </w:tr>
      <w:tr w:rsidR="00B87634" w:rsidRPr="00B87634" w:rsidTr="00B87634">
        <w:trPr>
          <w:trHeight w:val="132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zabezpečenie vzdelávania v oblasti včelárstva v jednodňovom akreditovanom vzdelávacom programe alebo jednodňovom vzdelávacom programe vykonávanom Inštitútom vzdelávania veterinárnych lekárov v rozsahu najmenej 8 vyučovacích hodín, alebo viacdňovom akreditovanom vzdelávacom programe alebo viacdňovom vzdelávacom programe vykonávanom Inštitútom vzdelávania veterinárnych lekárov v rozsahu najmenej 16 vyučovacích hodín, a ktorý sa uskutočňuje za účasti najmenej 15 účastníkov, alebo ktorý sa uskutočňuje za účasti najmenej 7 včelárov, a ktorého témou je inseminácia matiek včely alebo senzorické hodnotenie včelárskych 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zabezpečenie včelárskej konferencie za účasti najmenej 30 účastníkov okrem tých, ktorí na nej vystupujú,</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zabezpečenie exkurzie pre účastníkov včelárskeho krúžku podľa písmena b) na školské včelnice alebo ukážkové včelnice v Slovenskej republike,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zabezpečenie účasti člena včelárskeho združenia na vzdelávacom podujatí v oblasti včelárstva,</w:t>
            </w:r>
            <w:r w:rsidR="0072244D">
              <w:rPr>
                <w:rFonts w:ascii="Arial" w:eastAsia="Times New Roman" w:hAnsi="Arial" w:cs="Arial"/>
                <w:sz w:val="20"/>
                <w:szCs w:val="20"/>
                <w:lang w:eastAsia="sk-SK"/>
              </w:rPr>
              <w:t xml:space="preserve">   </w:t>
            </w:r>
            <w:r w:rsidR="0072244D" w:rsidRPr="00470BEE">
              <w:rPr>
                <w:rFonts w:ascii="Arial" w:eastAsia="Times New Roman" w:hAnsi="Arial" w:cs="Arial"/>
                <w:sz w:val="20"/>
                <w:szCs w:val="20"/>
                <w:highlight w:val="green"/>
                <w:lang w:eastAsia="sk-SK"/>
              </w:rPr>
              <w:t>80 % z oprávnených</w:t>
            </w:r>
            <w:r w:rsidR="0072244D" w:rsidRPr="00B87634">
              <w:rPr>
                <w:rFonts w:ascii="Arial" w:eastAsia="Times New Roman" w:hAnsi="Arial" w:cs="Arial"/>
                <w:sz w:val="20"/>
                <w:szCs w:val="20"/>
                <w:lang w:eastAsia="sk-SK"/>
              </w:rPr>
              <w:t xml:space="preserve"> nákladov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h)</w:t>
            </w:r>
            <w:r w:rsidRPr="00B87634">
              <w:rPr>
                <w:rFonts w:ascii="Arial" w:eastAsia="Times New Roman" w:hAnsi="Arial" w:cs="Arial"/>
                <w:sz w:val="20"/>
                <w:szCs w:val="20"/>
                <w:lang w:eastAsia="sk-SK"/>
              </w:rPr>
              <w:t xml:space="preserve"> zabezpečenie </w:t>
            </w:r>
            <w:r w:rsidRPr="00223309">
              <w:rPr>
                <w:rFonts w:ascii="Arial" w:eastAsia="Times New Roman" w:hAnsi="Arial" w:cs="Arial"/>
                <w:sz w:val="20"/>
                <w:szCs w:val="20"/>
                <w:highlight w:val="green"/>
                <w:lang w:eastAsia="sk-SK"/>
              </w:rPr>
              <w:t>publikačnej činnosti v oblasti včelárstva</w:t>
            </w:r>
            <w:r w:rsidRPr="00B87634">
              <w:rPr>
                <w:rFonts w:ascii="Arial" w:eastAsia="Times New Roman" w:hAnsi="Arial" w:cs="Arial"/>
                <w:sz w:val="20"/>
                <w:szCs w:val="20"/>
                <w:lang w:eastAsia="sk-SK"/>
              </w:rPr>
              <w:t xml:space="preserve"> určenej včelárom,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i)</w:t>
            </w:r>
            <w:r w:rsidRPr="00B87634">
              <w:rPr>
                <w:rFonts w:ascii="Arial" w:eastAsia="Times New Roman" w:hAnsi="Arial" w:cs="Arial"/>
                <w:sz w:val="20"/>
                <w:szCs w:val="20"/>
                <w:lang w:eastAsia="sk-SK"/>
              </w:rPr>
              <w:t xml:space="preserve"> uskutočnenie </w:t>
            </w:r>
            <w:r w:rsidRPr="00223309">
              <w:rPr>
                <w:rFonts w:ascii="Arial" w:eastAsia="Times New Roman" w:hAnsi="Arial" w:cs="Arial"/>
                <w:sz w:val="20"/>
                <w:szCs w:val="20"/>
                <w:highlight w:val="green"/>
                <w:lang w:eastAsia="sk-SK"/>
              </w:rPr>
              <w:t>včelárskej výstavy, včelárskej</w:t>
            </w:r>
            <w:r w:rsidRPr="00B87634">
              <w:rPr>
                <w:rFonts w:ascii="Arial" w:eastAsia="Times New Roman" w:hAnsi="Arial" w:cs="Arial"/>
                <w:sz w:val="20"/>
                <w:szCs w:val="20"/>
                <w:lang w:eastAsia="sk-SK"/>
              </w:rPr>
              <w:t xml:space="preserve"> súťaže, národného včelárskeho podujatia alebo medzinárodného včelárskeho podujatia,</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j)</w:t>
            </w:r>
            <w:r w:rsidRPr="00B87634">
              <w:rPr>
                <w:rFonts w:ascii="Arial" w:eastAsia="Times New Roman" w:hAnsi="Arial" w:cs="Arial"/>
                <w:sz w:val="20"/>
                <w:szCs w:val="20"/>
                <w:lang w:eastAsia="sk-SK"/>
              </w:rPr>
              <w:t xml:space="preserve"> obstaranie </w:t>
            </w:r>
            <w:r w:rsidRPr="0072244D">
              <w:rPr>
                <w:rFonts w:ascii="Arial" w:eastAsia="Times New Roman" w:hAnsi="Arial" w:cs="Arial"/>
                <w:b/>
                <w:sz w:val="20"/>
                <w:szCs w:val="20"/>
                <w:highlight w:val="yellow"/>
                <w:lang w:eastAsia="sk-SK"/>
              </w:rPr>
              <w:t>výpočtovej techniky alebo audiovizuálnej techniky vrátane jej príslušenstva pre včelárske združenie,</w:t>
            </w:r>
            <w:r w:rsidRPr="00B87634">
              <w:rPr>
                <w:rFonts w:ascii="Arial" w:eastAsia="Times New Roman" w:hAnsi="Arial" w:cs="Arial"/>
                <w:sz w:val="20"/>
                <w:szCs w:val="20"/>
                <w:lang w:eastAsia="sk-SK"/>
              </w:rPr>
              <w:t xml:space="preserve"> zriadenie pripojenia k verejnej sieti</w:t>
            </w:r>
            <w:hyperlink r:id="rId43" w:anchor="f5683657" w:history="1">
              <w:r w:rsidRPr="00B87634">
                <w:rPr>
                  <w:rFonts w:ascii="Arial" w:eastAsia="Times New Roman" w:hAnsi="Arial" w:cs="Arial"/>
                  <w:b/>
                  <w:bCs/>
                  <w:color w:val="05507A"/>
                  <w:sz w:val="20"/>
                  <w:szCs w:val="20"/>
                  <w:u w:val="single"/>
                  <w:vertAlign w:val="superscript"/>
                  <w:lang w:eastAsia="sk-SK"/>
                </w:rPr>
                <w:t>18</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pre včelárske združenie, používanie verejne dostupnej služby</w:t>
            </w:r>
            <w:hyperlink r:id="rId44" w:anchor="f5683658" w:history="1">
              <w:r w:rsidRPr="00B87634">
                <w:rPr>
                  <w:rFonts w:ascii="Arial" w:eastAsia="Times New Roman" w:hAnsi="Arial" w:cs="Arial"/>
                  <w:b/>
                  <w:bCs/>
                  <w:color w:val="05507A"/>
                  <w:sz w:val="20"/>
                  <w:szCs w:val="20"/>
                  <w:u w:val="single"/>
                  <w:vertAlign w:val="superscript"/>
                  <w:lang w:eastAsia="sk-SK"/>
                </w:rPr>
                <w:t>19</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včelárskym združením alebo vytvorenie, prevádzkovanie alebo aktualizovanie informačného systému využívaného včelárskym združením</w:t>
            </w:r>
            <w:r w:rsidRPr="0072244D">
              <w:rPr>
                <w:rFonts w:ascii="Arial" w:eastAsia="Times New Roman" w:hAnsi="Arial" w:cs="Arial"/>
                <w:b/>
                <w:color w:val="FF0000"/>
                <w:sz w:val="20"/>
                <w:szCs w:val="20"/>
                <w:lang w:eastAsia="sk-SK"/>
              </w:rPr>
              <w:t>,</w:t>
            </w:r>
            <w:r w:rsidR="0072244D" w:rsidRPr="0072244D">
              <w:rPr>
                <w:rFonts w:ascii="Arial" w:eastAsia="Times New Roman" w:hAnsi="Arial" w:cs="Arial"/>
                <w:b/>
                <w:color w:val="FF0000"/>
                <w:sz w:val="20"/>
                <w:szCs w:val="20"/>
                <w:lang w:eastAsia="sk-SK"/>
              </w:rPr>
              <w:t xml:space="preserve">     70%</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k)</w:t>
            </w:r>
            <w:r w:rsidRPr="00B87634">
              <w:rPr>
                <w:rFonts w:ascii="Arial" w:eastAsia="Times New Roman" w:hAnsi="Arial" w:cs="Arial"/>
                <w:sz w:val="20"/>
                <w:szCs w:val="20"/>
                <w:lang w:eastAsia="sk-SK"/>
              </w:rPr>
              <w:t xml:space="preserve"> obstaranie </w:t>
            </w:r>
            <w:r w:rsidRPr="0072244D">
              <w:rPr>
                <w:rFonts w:ascii="Arial" w:eastAsia="Times New Roman" w:hAnsi="Arial" w:cs="Arial"/>
                <w:b/>
                <w:sz w:val="20"/>
                <w:szCs w:val="20"/>
                <w:lang w:eastAsia="sk-SK"/>
              </w:rPr>
              <w:t>inštruktážnych pomôcok, zariadení</w:t>
            </w:r>
            <w:r w:rsidRPr="00B87634">
              <w:rPr>
                <w:rFonts w:ascii="Arial" w:eastAsia="Times New Roman" w:hAnsi="Arial" w:cs="Arial"/>
                <w:sz w:val="20"/>
                <w:szCs w:val="20"/>
                <w:lang w:eastAsia="sk-SK"/>
              </w:rPr>
              <w:t xml:space="preserve"> alebo materiálov určených na použitie v rámci včelárskeho krúžku podľa písmena b),</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l)</w:t>
            </w:r>
            <w:r w:rsidRPr="00B87634">
              <w:rPr>
                <w:rFonts w:ascii="Arial" w:eastAsia="Times New Roman" w:hAnsi="Arial" w:cs="Arial"/>
                <w:sz w:val="20"/>
                <w:szCs w:val="20"/>
                <w:lang w:eastAsia="sk-SK"/>
              </w:rPr>
              <w:t> zabezpečenie poskytovania podpory pre konečných prijímateľov podpory.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písm. a) až e) možno poskytnúť vo výške oprávnených nákladov, ktorými sú:</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r w:rsidRPr="00223309">
              <w:rPr>
                <w:rFonts w:ascii="Arial" w:eastAsia="Times New Roman" w:hAnsi="Arial" w:cs="Arial"/>
                <w:sz w:val="20"/>
                <w:szCs w:val="20"/>
                <w:highlight w:val="green"/>
                <w:lang w:eastAsia="sk-SK"/>
              </w:rPr>
              <w:t xml:space="preserve">250 eur na </w:t>
            </w:r>
            <w:proofErr w:type="spellStart"/>
            <w:r w:rsidRPr="00223309">
              <w:rPr>
                <w:rFonts w:ascii="Arial" w:eastAsia="Times New Roman" w:hAnsi="Arial" w:cs="Arial"/>
                <w:sz w:val="20"/>
                <w:szCs w:val="20"/>
                <w:highlight w:val="green"/>
                <w:lang w:eastAsia="sk-SK"/>
              </w:rPr>
              <w:t>podopatrenie</w:t>
            </w:r>
            <w:proofErr w:type="spellEnd"/>
            <w:r w:rsidRPr="00B87634">
              <w:rPr>
                <w:rFonts w:ascii="Arial" w:eastAsia="Times New Roman" w:hAnsi="Arial" w:cs="Arial"/>
                <w:sz w:val="20"/>
                <w:szCs w:val="20"/>
                <w:lang w:eastAsia="sk-SK"/>
              </w:rPr>
              <w:t xml:space="preserve"> podľa odseku 1 písm. a) na zabezpečenie </w:t>
            </w:r>
            <w:r w:rsidRPr="00223309">
              <w:rPr>
                <w:rFonts w:ascii="Arial" w:eastAsia="Times New Roman" w:hAnsi="Arial" w:cs="Arial"/>
                <w:sz w:val="20"/>
                <w:szCs w:val="20"/>
                <w:highlight w:val="green"/>
                <w:lang w:eastAsia="sk-SK"/>
              </w:rPr>
              <w:t>najviac troch prednášok</w:t>
            </w:r>
            <w:r w:rsidRPr="00B87634">
              <w:rPr>
                <w:rFonts w:ascii="Arial" w:eastAsia="Times New Roman" w:hAnsi="Arial" w:cs="Arial"/>
                <w:sz w:val="20"/>
                <w:szCs w:val="20"/>
                <w:lang w:eastAsia="sk-SK"/>
              </w:rPr>
              <w:t xml:space="preserve"> alebo seminárov včelárskemu združeniu alebo jeho organizačnej jednotke alebo schválenému žiadateľovi </w:t>
            </w:r>
            <w:r w:rsidRPr="00223309">
              <w:rPr>
                <w:rFonts w:ascii="Arial" w:eastAsia="Times New Roman" w:hAnsi="Arial" w:cs="Arial"/>
                <w:sz w:val="20"/>
                <w:szCs w:val="20"/>
                <w:highlight w:val="green"/>
                <w:lang w:eastAsia="sk-SK"/>
              </w:rPr>
              <w:t>na každých 100 včelárov</w:t>
            </w:r>
            <w:r w:rsidRPr="00B87634">
              <w:rPr>
                <w:rFonts w:ascii="Arial" w:eastAsia="Times New Roman" w:hAnsi="Arial" w:cs="Arial"/>
                <w:sz w:val="20"/>
                <w:szCs w:val="20"/>
                <w:lang w:eastAsia="sk-SK"/>
              </w:rPr>
              <w:t xml:space="preserve"> na prednášku alebo seminár,</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800 eur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b),</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600 eur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c),</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xml:space="preserve"> 900 eur na zabezpečenie vzdelávania v oblasti včelárstva v jednodňovom akreditovanom vzdelávacom programe alebo jednodňovom vzdelávacom programe vykonávanom Inštitútom vzdelávania veterinárnych lekárov v rámci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písm. d),</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xml:space="preserve"> 1800 eur na zabezpečenie vzdelávania v oblasti včelárstva vo viacdňovom akreditovanom vzdelávacom programe alebo viacdňovom vzdelávacom programe vykonávanom Inštitútom vzdelávania veterinárnych lekárov v rámci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písm. d),</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xml:space="preserve"> 100 eur na celkovú odmenu poskytnutú pre účastníka, ktorý vystupuje na včelárskej konferencii v rámci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písm. 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písm. f) až l) možno poskytnúť do výšky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223309">
              <w:rPr>
                <w:rFonts w:ascii="Arial" w:eastAsia="Times New Roman" w:hAnsi="Arial" w:cs="Arial"/>
                <w:b/>
                <w:bCs/>
                <w:sz w:val="20"/>
                <w:szCs w:val="20"/>
                <w:highlight w:val="green"/>
                <w:lang w:eastAsia="sk-SK"/>
              </w:rPr>
              <w:t>)</w:t>
            </w:r>
            <w:r w:rsidRPr="00223309">
              <w:rPr>
                <w:rFonts w:ascii="Arial" w:eastAsia="Times New Roman" w:hAnsi="Arial" w:cs="Arial"/>
                <w:sz w:val="20"/>
                <w:szCs w:val="20"/>
                <w:highlight w:val="green"/>
                <w:lang w:eastAsia="sk-SK"/>
              </w:rPr>
              <w:t> 80 %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w:t>
            </w:r>
            <w:r w:rsidRPr="00223309">
              <w:rPr>
                <w:rFonts w:ascii="Arial" w:eastAsia="Times New Roman" w:hAnsi="Arial" w:cs="Arial"/>
                <w:sz w:val="20"/>
                <w:szCs w:val="20"/>
                <w:highlight w:val="green"/>
                <w:lang w:eastAsia="sk-SK"/>
              </w:rPr>
              <w:t>odseku 1 písm. f</w:t>
            </w:r>
            <w:r w:rsidRPr="00B87634">
              <w:rPr>
                <w:rFonts w:ascii="Arial" w:eastAsia="Times New Roman" w:hAnsi="Arial" w:cs="Arial"/>
                <w:sz w:val="20"/>
                <w:szCs w:val="20"/>
                <w:lang w:eastAsia="sk-SK"/>
              </w:rPr>
              <w:t>) alebo písm</w:t>
            </w:r>
            <w:r w:rsidRPr="00223309">
              <w:rPr>
                <w:rFonts w:ascii="Arial" w:eastAsia="Times New Roman" w:hAnsi="Arial" w:cs="Arial"/>
                <w:sz w:val="20"/>
                <w:szCs w:val="20"/>
                <w:highlight w:val="green"/>
                <w:lang w:eastAsia="sk-SK"/>
              </w:rPr>
              <w:t>. h</w:t>
            </w:r>
            <w:r w:rsidRPr="00B87634">
              <w:rPr>
                <w:rFonts w:ascii="Arial" w:eastAsia="Times New Roman" w:hAnsi="Arial" w:cs="Arial"/>
                <w:sz w:val="20"/>
                <w:szCs w:val="20"/>
                <w:lang w:eastAsia="sk-SK"/>
              </w:rPr>
              <w:t>),</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470BEE">
              <w:rPr>
                <w:rFonts w:ascii="Arial" w:eastAsia="Times New Roman" w:hAnsi="Arial" w:cs="Arial"/>
                <w:sz w:val="20"/>
                <w:szCs w:val="20"/>
                <w:highlight w:val="green"/>
                <w:lang w:eastAsia="sk-SK"/>
              </w:rPr>
              <w:t>80 %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w:t>
            </w:r>
            <w:r w:rsidRPr="00470BEE">
              <w:rPr>
                <w:rFonts w:ascii="Arial" w:eastAsia="Times New Roman" w:hAnsi="Arial" w:cs="Arial"/>
                <w:sz w:val="20"/>
                <w:szCs w:val="20"/>
                <w:highlight w:val="green"/>
                <w:lang w:eastAsia="sk-SK"/>
              </w:rPr>
              <w:t>g)</w:t>
            </w:r>
            <w:r w:rsidRPr="00B87634">
              <w:rPr>
                <w:rFonts w:ascii="Arial" w:eastAsia="Times New Roman" w:hAnsi="Arial" w:cs="Arial"/>
                <w:sz w:val="20"/>
                <w:szCs w:val="20"/>
                <w:lang w:eastAsia="sk-SK"/>
              </w:rPr>
              <w:t>; z tejto časti oprávnených nákladov možno podporu poskytnúť na pokrytie nákladov podľa odseku 4 písm. d) najviac do výšky nepresahujúcej výšku náhrad výdavkov a iných plnení poskytovaných podľa osobitného predpisu,</w:t>
            </w:r>
            <w:hyperlink r:id="rId45" w:anchor="f5683659" w:history="1">
              <w:r w:rsidRPr="00B87634">
                <w:rPr>
                  <w:rFonts w:ascii="Arial" w:eastAsia="Times New Roman" w:hAnsi="Arial" w:cs="Arial"/>
                  <w:b/>
                  <w:bCs/>
                  <w:color w:val="05507A"/>
                  <w:sz w:val="20"/>
                  <w:szCs w:val="20"/>
                  <w:u w:val="single"/>
                  <w:vertAlign w:val="superscript"/>
                  <w:lang w:eastAsia="sk-SK"/>
                </w:rPr>
                <w:t>20</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w:t>
            </w:r>
            <w:r w:rsidRPr="00470BEE">
              <w:rPr>
                <w:rFonts w:ascii="Arial" w:eastAsia="Times New Roman" w:hAnsi="Arial" w:cs="Arial"/>
                <w:sz w:val="20"/>
                <w:szCs w:val="20"/>
                <w:highlight w:val="green"/>
                <w:lang w:eastAsia="sk-SK"/>
              </w:rPr>
              <w:t>80 %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w:t>
            </w:r>
            <w:r w:rsidRPr="00470BEE">
              <w:rPr>
                <w:rFonts w:ascii="Arial" w:eastAsia="Times New Roman" w:hAnsi="Arial" w:cs="Arial"/>
                <w:sz w:val="20"/>
                <w:szCs w:val="20"/>
                <w:highlight w:val="green"/>
                <w:lang w:eastAsia="sk-SK"/>
              </w:rPr>
              <w:t>1 písm. i);</w:t>
            </w:r>
            <w:r w:rsidRPr="00B87634">
              <w:rPr>
                <w:rFonts w:ascii="Arial" w:eastAsia="Times New Roman" w:hAnsi="Arial" w:cs="Arial"/>
                <w:sz w:val="20"/>
                <w:szCs w:val="20"/>
                <w:lang w:eastAsia="sk-SK"/>
              </w:rPr>
              <w:t xml:space="preserve"> z tejto časti oprávnených nákladov možno podporu poskytnúť na pokrytie nákladov podľa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odseku 6 písm. k) najviac do výšky 400 eur,</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odseku 6 písm. n) najviac do výšky 100 eur,</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odseku 6 písm. r) najviac do výšky nepresahujúcej výšku náhrad výdavkov a iných plnení poskytovaných podľa osobitného predpisu,</w:t>
            </w:r>
            <w:hyperlink r:id="rId46" w:anchor="f5683659" w:history="1">
              <w:r w:rsidRPr="00B87634">
                <w:rPr>
                  <w:rFonts w:ascii="Arial" w:eastAsia="Times New Roman" w:hAnsi="Arial" w:cs="Arial"/>
                  <w:b/>
                  <w:bCs/>
                  <w:color w:val="05507A"/>
                  <w:sz w:val="20"/>
                  <w:szCs w:val="20"/>
                  <w:u w:val="single"/>
                  <w:vertAlign w:val="superscript"/>
                  <w:lang w:eastAsia="sk-SK"/>
                </w:rPr>
                <w:t>20</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xml:space="preserve"> 70 % z oprávnených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j),</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xml:space="preserve"> 80 % z oprávnených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k), najviac do výšky 200 eur,</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72244D">
              <w:rPr>
                <w:rFonts w:ascii="Arial" w:eastAsia="Times New Roman" w:hAnsi="Arial" w:cs="Arial"/>
                <w:b/>
                <w:bCs/>
                <w:sz w:val="20"/>
                <w:szCs w:val="20"/>
                <w:highlight w:val="yellow"/>
                <w:lang w:eastAsia="sk-SK"/>
              </w:rPr>
              <w:t>)</w:t>
            </w:r>
            <w:r w:rsidRPr="0072244D">
              <w:rPr>
                <w:rFonts w:ascii="Arial" w:eastAsia="Times New Roman" w:hAnsi="Arial" w:cs="Arial"/>
                <w:sz w:val="20"/>
                <w:szCs w:val="20"/>
                <w:highlight w:val="yellow"/>
                <w:lang w:eastAsia="sk-SK"/>
              </w:rPr>
              <w:t xml:space="preserve"> 70 % z oprávnených nákladov na </w:t>
            </w:r>
            <w:proofErr w:type="spellStart"/>
            <w:r w:rsidRPr="0072244D">
              <w:rPr>
                <w:rFonts w:ascii="Arial" w:eastAsia="Times New Roman" w:hAnsi="Arial" w:cs="Arial"/>
                <w:sz w:val="20"/>
                <w:szCs w:val="20"/>
                <w:highlight w:val="yellow"/>
                <w:lang w:eastAsia="sk-SK"/>
              </w:rPr>
              <w:t>podopatrenie</w:t>
            </w:r>
            <w:proofErr w:type="spellEnd"/>
            <w:r w:rsidRPr="0072244D">
              <w:rPr>
                <w:rFonts w:ascii="Arial" w:eastAsia="Times New Roman" w:hAnsi="Arial" w:cs="Arial"/>
                <w:sz w:val="20"/>
                <w:szCs w:val="20"/>
                <w:highlight w:val="yellow"/>
                <w:lang w:eastAsia="sk-SK"/>
              </w:rPr>
              <w:t xml:space="preserve"> podľa odseku 1 písm. l); z tejto časti oprávnených nákladov možno podporu poskytnúť na pokrytie nákladov podľa odseku 8 písm. d) na vnútroštátne pracovné cesty najviac do výšky 100 eur na osobu a na zahraničné pracovné cesty najviac do výšky 50 % z oprávnených nákladov.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g) sú náklady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zaplatenie poplatku za účasť člena včelárskeho združenia na vzdelávacom podujatí v oblasti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obstaranie materiálu, pomôcky alebo zariadenia určeného na vzdelávacie podujatie v oblasti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prenájom alebo vybavenie priestoru určeného na vzdelávacie podujatie v oblasti včelárstva,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prepravu, ubytovanie alebo stravu pre člena včelárskeho združenia v súvislosti s jeho účasťou na vzdelávacom podujatí v oblasti včelárstva.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w:t>
            </w:r>
            <w:r w:rsidRPr="0072244D">
              <w:rPr>
                <w:rFonts w:ascii="Arial" w:eastAsia="Times New Roman" w:hAnsi="Arial" w:cs="Arial"/>
                <w:b/>
                <w:sz w:val="20"/>
                <w:szCs w:val="20"/>
                <w:highlight w:val="yellow"/>
                <w:lang w:eastAsia="sk-SK"/>
              </w:rPr>
              <w:t>odseku 1 písm. h) sú náklady na tvorbu, vydanie alebo distribúciu informačných letákov, brožúr, fotografií, odborných časopisov alebo iných publikácií na tému včely alebo včelárstvo určených včelárom.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w:t>
            </w:r>
            <w:r w:rsidRPr="0072244D">
              <w:rPr>
                <w:rFonts w:ascii="Arial" w:eastAsia="Times New Roman" w:hAnsi="Arial" w:cs="Arial"/>
                <w:sz w:val="20"/>
                <w:szCs w:val="20"/>
                <w:highlight w:val="yellow"/>
                <w:lang w:eastAsia="sk-SK"/>
              </w:rPr>
              <w:t>odseku 1 písm. i) sú náklady na</w:t>
            </w:r>
            <w:r w:rsidR="0072244D">
              <w:rPr>
                <w:rFonts w:ascii="Arial" w:eastAsia="Times New Roman" w:hAnsi="Arial" w:cs="Arial"/>
                <w:sz w:val="20"/>
                <w:szCs w:val="20"/>
                <w:lang w:eastAsia="sk-SK"/>
              </w:rPr>
              <w:t xml:space="preserve">  </w:t>
            </w:r>
            <w:r w:rsidR="0072244D" w:rsidRPr="0072244D">
              <w:rPr>
                <w:rFonts w:ascii="Arial" w:eastAsia="Times New Roman" w:hAnsi="Arial" w:cs="Arial"/>
                <w:b/>
                <w:color w:val="FF0000"/>
                <w:sz w:val="20"/>
                <w:szCs w:val="20"/>
                <w:lang w:eastAsia="sk-SK"/>
              </w:rPr>
              <w:t xml:space="preserve"> VYSTAVA</w:t>
            </w:r>
            <w:r w:rsidR="0072244D">
              <w:rPr>
                <w:rFonts w:ascii="Arial" w:eastAsia="Times New Roman" w:hAnsi="Arial" w:cs="Arial"/>
                <w:b/>
                <w:color w:val="FF0000"/>
                <w:sz w:val="20"/>
                <w:szCs w:val="20"/>
                <w:lang w:eastAsia="sk-SK"/>
              </w:rPr>
              <w:t xml:space="preserve"> 80%</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výstavbu, vybavenie alebo prenájom stánku prevádzkovaného v rámci výstavy, súťaže alebo podujatia, alebo prenájom miesta na prevádzkovanie takého stánku,</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pripojenie zariadenia určeného na použitie v rámci výstavy, súťaže alebo podujatia do sústavy podľa osobitného predpisu</w:t>
            </w:r>
            <w:hyperlink r:id="rId47" w:anchor="f5683660" w:history="1">
              <w:r w:rsidRPr="00B87634">
                <w:rPr>
                  <w:rFonts w:ascii="Arial" w:eastAsia="Times New Roman" w:hAnsi="Arial" w:cs="Arial"/>
                  <w:b/>
                  <w:bCs/>
                  <w:color w:val="05507A"/>
                  <w:sz w:val="20"/>
                  <w:szCs w:val="20"/>
                  <w:u w:val="single"/>
                  <w:vertAlign w:val="superscript"/>
                  <w:lang w:eastAsia="sk-SK"/>
                </w:rPr>
                <w:t>21</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na účely odberu elektriny alebo zabezpečovania dodávky elektriny pre takéto zariadenie,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odbornú prehliadku a odbornú skúšku elektrického technického zariadenia podľa písmena b) vykonanú revíznym technikom,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pripojenie na verejný vodovod alebo na verejnú kanalizáciu v rámci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pripojenie k verejnej sieti v rámci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prenájom alebo prevádzku umyvární alebo záchodov v rámci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prenájom priestorov, v ktorých sa výstava, súťaž alebo podujatie uskutočňuje,</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h)</w:t>
            </w:r>
            <w:r w:rsidRPr="00B87634">
              <w:rPr>
                <w:rFonts w:ascii="Arial" w:eastAsia="Times New Roman" w:hAnsi="Arial" w:cs="Arial"/>
                <w:sz w:val="20"/>
                <w:szCs w:val="20"/>
                <w:lang w:eastAsia="sk-SK"/>
              </w:rPr>
              <w:t> dopravu materiálu, pomôcok, zariadení alebo exponátov určených na použitie v rámci výstavy, súťaže alebo podujatia na miesto ich uskutočnenia,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i)</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obstaranie materiálu, pomôcok alebo zariadení určených na prípravu exponátov podľa</w:t>
            </w:r>
            <w:r w:rsidRPr="00B87634">
              <w:rPr>
                <w:rFonts w:ascii="Arial" w:eastAsia="Times New Roman" w:hAnsi="Arial" w:cs="Arial"/>
                <w:sz w:val="20"/>
                <w:szCs w:val="20"/>
                <w:lang w:eastAsia="sk-SK"/>
              </w:rPr>
              <w:t xml:space="preserve"> písmena h),</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j)</w:t>
            </w:r>
            <w:r w:rsidRPr="00B87634">
              <w:rPr>
                <w:rFonts w:ascii="Arial" w:eastAsia="Times New Roman" w:hAnsi="Arial" w:cs="Arial"/>
                <w:sz w:val="20"/>
                <w:szCs w:val="20"/>
                <w:lang w:eastAsia="sk-SK"/>
              </w:rPr>
              <w:t> poistenie exponátov podľa písmena h) v rozsahu primeranom uskutočneniu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k)</w:t>
            </w:r>
            <w:r w:rsidRPr="00B87634">
              <w:rPr>
                <w:rFonts w:ascii="Arial" w:eastAsia="Times New Roman" w:hAnsi="Arial" w:cs="Arial"/>
                <w:sz w:val="20"/>
                <w:szCs w:val="20"/>
                <w:lang w:eastAsia="sk-SK"/>
              </w:rPr>
              <w:t> </w:t>
            </w:r>
            <w:r w:rsidRPr="00470BEE">
              <w:rPr>
                <w:rFonts w:ascii="Arial" w:eastAsia="Times New Roman" w:hAnsi="Arial" w:cs="Arial"/>
                <w:sz w:val="20"/>
                <w:szCs w:val="20"/>
                <w:highlight w:val="green"/>
                <w:lang w:eastAsia="sk-SK"/>
              </w:rPr>
              <w:t>obstaranie cien určených na ich</w:t>
            </w:r>
            <w:r w:rsidRPr="00B87634">
              <w:rPr>
                <w:rFonts w:ascii="Arial" w:eastAsia="Times New Roman" w:hAnsi="Arial" w:cs="Arial"/>
                <w:sz w:val="20"/>
                <w:szCs w:val="20"/>
                <w:lang w:eastAsia="sk-SK"/>
              </w:rPr>
              <w:t xml:space="preserve"> udeľovanie v rámci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l)</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obstaranie materiálu, pomôcok alebo zariadení určených</w:t>
            </w:r>
            <w:r w:rsidRPr="00B87634">
              <w:rPr>
                <w:rFonts w:ascii="Arial" w:eastAsia="Times New Roman" w:hAnsi="Arial" w:cs="Arial"/>
                <w:sz w:val="20"/>
                <w:szCs w:val="20"/>
                <w:lang w:eastAsia="sk-SK"/>
              </w:rPr>
              <w:t xml:space="preserve"> na reprezentáciu v rámci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m)</w:t>
            </w:r>
            <w:r w:rsidRPr="00B87634">
              <w:rPr>
                <w:rFonts w:ascii="Arial" w:eastAsia="Times New Roman" w:hAnsi="Arial" w:cs="Arial"/>
                <w:sz w:val="20"/>
                <w:szCs w:val="20"/>
                <w:lang w:eastAsia="sk-SK"/>
              </w:rPr>
              <w:t xml:space="preserve"> obstaranie vzoriek </w:t>
            </w:r>
            <w:r w:rsidRPr="0072244D">
              <w:rPr>
                <w:rFonts w:ascii="Arial" w:eastAsia="Times New Roman" w:hAnsi="Arial" w:cs="Arial"/>
                <w:sz w:val="20"/>
                <w:szCs w:val="20"/>
                <w:highlight w:val="yellow"/>
                <w:lang w:eastAsia="sk-SK"/>
              </w:rPr>
              <w:t>včelárskych produktov určených na ochutnávku uskutočňovanú</w:t>
            </w:r>
            <w:r w:rsidRPr="00B87634">
              <w:rPr>
                <w:rFonts w:ascii="Arial" w:eastAsia="Times New Roman" w:hAnsi="Arial" w:cs="Arial"/>
                <w:sz w:val="20"/>
                <w:szCs w:val="20"/>
                <w:lang w:eastAsia="sk-SK"/>
              </w:rPr>
              <w:t xml:space="preserve"> v rámci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n)</w:t>
            </w:r>
            <w:r w:rsidRPr="00B87634">
              <w:rPr>
                <w:rFonts w:ascii="Arial" w:eastAsia="Times New Roman" w:hAnsi="Arial" w:cs="Arial"/>
                <w:sz w:val="20"/>
                <w:szCs w:val="20"/>
                <w:lang w:eastAsia="sk-SK"/>
              </w:rPr>
              <w:t> </w:t>
            </w:r>
            <w:r w:rsidRPr="00470BEE">
              <w:rPr>
                <w:rFonts w:ascii="Arial" w:eastAsia="Times New Roman" w:hAnsi="Arial" w:cs="Arial"/>
                <w:sz w:val="20"/>
                <w:szCs w:val="20"/>
                <w:highlight w:val="green"/>
                <w:lang w:eastAsia="sk-SK"/>
              </w:rPr>
              <w:t>obstaranie pomôcok alebo zariadení určených na používanie v rámci ochutnávky</w:t>
            </w:r>
            <w:r w:rsidRPr="00B87634">
              <w:rPr>
                <w:rFonts w:ascii="Arial" w:eastAsia="Times New Roman" w:hAnsi="Arial" w:cs="Arial"/>
                <w:sz w:val="20"/>
                <w:szCs w:val="20"/>
                <w:lang w:eastAsia="sk-SK"/>
              </w:rPr>
              <w:t xml:space="preserve"> podľa písmena 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o)</w:t>
            </w:r>
            <w:r w:rsidRPr="00B87634">
              <w:rPr>
                <w:rFonts w:ascii="Arial" w:eastAsia="Times New Roman" w:hAnsi="Arial" w:cs="Arial"/>
                <w:sz w:val="20"/>
                <w:szCs w:val="20"/>
                <w:lang w:eastAsia="sk-SK"/>
              </w:rPr>
              <w:t> obstaranie vyhotovenia fotodokumentácie alebo videoprojekcie v rámci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p)</w:t>
            </w:r>
            <w:r w:rsidRPr="00B87634">
              <w:rPr>
                <w:rFonts w:ascii="Arial" w:eastAsia="Times New Roman" w:hAnsi="Arial" w:cs="Arial"/>
                <w:sz w:val="20"/>
                <w:szCs w:val="20"/>
                <w:lang w:eastAsia="sk-SK"/>
              </w:rPr>
              <w:t> obstaranie kancelárskych potrieb určených na použitie v rámci prípravy alebo uskutočnenia výstavy, súťaže alebo podujatia,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q)</w:t>
            </w:r>
            <w:r w:rsidRPr="00B87634">
              <w:rPr>
                <w:rFonts w:ascii="Arial" w:eastAsia="Times New Roman" w:hAnsi="Arial" w:cs="Arial"/>
                <w:sz w:val="20"/>
                <w:szCs w:val="20"/>
                <w:lang w:eastAsia="sk-SK"/>
              </w:rPr>
              <w:t> obstaranie pozvánok, diplomov a katalógov na výstavu, súťaž alebo podujatie alebo na rozposlanie pozvánok,</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r)</w:t>
            </w:r>
            <w:r w:rsidRPr="00B87634">
              <w:rPr>
                <w:rFonts w:ascii="Arial" w:eastAsia="Times New Roman" w:hAnsi="Arial" w:cs="Arial"/>
                <w:sz w:val="20"/>
                <w:szCs w:val="20"/>
                <w:lang w:eastAsia="sk-SK"/>
              </w:rPr>
              <w:t> </w:t>
            </w:r>
            <w:r w:rsidRPr="00470BEE">
              <w:rPr>
                <w:rFonts w:ascii="Arial" w:eastAsia="Times New Roman" w:hAnsi="Arial" w:cs="Arial"/>
                <w:sz w:val="20"/>
                <w:szCs w:val="20"/>
                <w:highlight w:val="green"/>
                <w:lang w:eastAsia="sk-SK"/>
              </w:rPr>
              <w:t>prepravu fyzickej osoby na miesto uskutočnenia výstavy, súťaže alebo podujatia</w:t>
            </w:r>
            <w:r w:rsidRPr="00B87634">
              <w:rPr>
                <w:rFonts w:ascii="Arial" w:eastAsia="Times New Roman" w:hAnsi="Arial" w:cs="Arial"/>
                <w:sz w:val="20"/>
                <w:szCs w:val="20"/>
                <w:lang w:eastAsia="sk-SK"/>
              </w:rPr>
              <w:t>, ktorá sa podieľa na ich uskutočňovaní,</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s)</w:t>
            </w:r>
            <w:r w:rsidRPr="00B87634">
              <w:rPr>
                <w:rFonts w:ascii="Arial" w:eastAsia="Times New Roman" w:hAnsi="Arial" w:cs="Arial"/>
                <w:sz w:val="20"/>
                <w:szCs w:val="20"/>
                <w:lang w:eastAsia="sk-SK"/>
              </w:rPr>
              <w:t> prepravu, ubytovanie alebo stravu pre hostí alebo organizátora v rámci výstavy, súťaže alebo podujatia najviac do výšky nepresahujúcej výšku náhrad výdavkov a iných plnení poskytovaných podľa osobitného predpisu.</w:t>
            </w:r>
            <w:hyperlink r:id="rId48" w:anchor="f5683659" w:history="1">
              <w:r w:rsidRPr="00B87634">
                <w:rPr>
                  <w:rFonts w:ascii="Arial" w:eastAsia="Times New Roman" w:hAnsi="Arial" w:cs="Arial"/>
                  <w:b/>
                  <w:bCs/>
                  <w:color w:val="05507A"/>
                  <w:sz w:val="20"/>
                  <w:szCs w:val="20"/>
                  <w:u w:val="single"/>
                  <w:vertAlign w:val="superscript"/>
                  <w:lang w:eastAsia="sk-SK"/>
                </w:rPr>
                <w:t>20</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(7)</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w:t>
            </w:r>
            <w:r w:rsidRPr="0072244D">
              <w:rPr>
                <w:rFonts w:ascii="Arial" w:eastAsia="Times New Roman" w:hAnsi="Arial" w:cs="Arial"/>
                <w:b/>
                <w:sz w:val="20"/>
                <w:szCs w:val="20"/>
                <w:lang w:eastAsia="sk-SK"/>
              </w:rPr>
              <w:t>podľa odseku 1 písm. k) sú najmä náklady na obstaranie inštruktážnych pomôcok, zariadení alebo materiálov, ako sú:</w:t>
            </w:r>
            <w:r w:rsidR="0072244D">
              <w:rPr>
                <w:rFonts w:ascii="Arial" w:eastAsia="Times New Roman" w:hAnsi="Arial" w:cs="Arial"/>
                <w:b/>
                <w:sz w:val="20"/>
                <w:szCs w:val="20"/>
                <w:lang w:eastAsia="sk-SK"/>
              </w:rPr>
              <w:t xml:space="preserve"> </w:t>
            </w:r>
            <w:r w:rsidR="0072244D" w:rsidRPr="0072244D">
              <w:rPr>
                <w:rFonts w:ascii="Arial" w:eastAsia="Times New Roman" w:hAnsi="Arial" w:cs="Arial"/>
                <w:b/>
                <w:color w:val="FF0000"/>
                <w:sz w:val="20"/>
                <w:szCs w:val="20"/>
                <w:lang w:eastAsia="sk-SK"/>
              </w:rPr>
              <w:t xml:space="preserve"> KRUŽOK</w:t>
            </w:r>
            <w:r w:rsidR="0072244D">
              <w:rPr>
                <w:rFonts w:ascii="Arial" w:eastAsia="Times New Roman" w:hAnsi="Arial" w:cs="Arial"/>
                <w:b/>
                <w:color w:val="FF0000"/>
                <w:sz w:val="20"/>
                <w:szCs w:val="20"/>
                <w:lang w:eastAsia="sk-SK"/>
              </w:rPr>
              <w:t xml:space="preserve">    200,-</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ochranný odev určený na včelárenie,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pomôcky určené na včelárenie, najmä </w:t>
            </w:r>
            <w:proofErr w:type="spellStart"/>
            <w:r w:rsidRPr="00B87634">
              <w:rPr>
                <w:rFonts w:ascii="Arial" w:eastAsia="Times New Roman" w:hAnsi="Arial" w:cs="Arial"/>
                <w:sz w:val="20"/>
                <w:szCs w:val="20"/>
                <w:lang w:eastAsia="sk-SK"/>
              </w:rPr>
              <w:t>rozperák</w:t>
            </w:r>
            <w:proofErr w:type="spellEnd"/>
            <w:r w:rsidRPr="00B87634">
              <w:rPr>
                <w:rFonts w:ascii="Arial" w:eastAsia="Times New Roman" w:hAnsi="Arial" w:cs="Arial"/>
                <w:sz w:val="20"/>
                <w:szCs w:val="20"/>
                <w:lang w:eastAsia="sk-SK"/>
              </w:rPr>
              <w:t xml:space="preserve">, dymák, </w:t>
            </w:r>
            <w:proofErr w:type="spellStart"/>
            <w:r w:rsidRPr="00B87634">
              <w:rPr>
                <w:rFonts w:ascii="Arial" w:eastAsia="Times New Roman" w:hAnsi="Arial" w:cs="Arial"/>
                <w:sz w:val="20"/>
                <w:szCs w:val="20"/>
                <w:lang w:eastAsia="sk-SK"/>
              </w:rPr>
              <w:t>odviečkovacia</w:t>
            </w:r>
            <w:proofErr w:type="spellEnd"/>
            <w:r w:rsidRPr="00B87634">
              <w:rPr>
                <w:rFonts w:ascii="Arial" w:eastAsia="Times New Roman" w:hAnsi="Arial" w:cs="Arial"/>
                <w:sz w:val="20"/>
                <w:szCs w:val="20"/>
                <w:lang w:eastAsia="sk-SK"/>
              </w:rPr>
              <w:t xml:space="preserve"> vidlička alebo zariadenie na chov matiek,</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knižná publikácia alebo didaktická pomôcka so včelárskou tematikou, ktoré sú potrebné k výučbe.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(8)</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l) sú najmä náklady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prácu vykonávanú pri zabezpečovaní poskytovania podpory pre konečných prijímateľov podpory,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prenájom kancelárskych priestorov,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obstaranie kancelárskych potrieb,</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prepravu, ubytovanie alebo stravu pre schváleného žiadateľa na účel zastupovania slovenského sektoru včelárstva na národnej a medzinárodnej úrovni najviac do výšky nepresahujúcej výšku náhrad výdavkov a iných plnení poskytovaných podľa osobitného predpisu.</w:t>
            </w:r>
            <w:hyperlink r:id="rId49" w:anchor="f5683659" w:history="1">
              <w:r w:rsidRPr="00B87634">
                <w:rPr>
                  <w:rFonts w:ascii="Arial" w:eastAsia="Times New Roman" w:hAnsi="Arial" w:cs="Arial"/>
                  <w:b/>
                  <w:bCs/>
                  <w:color w:val="05507A"/>
                  <w:sz w:val="20"/>
                  <w:szCs w:val="20"/>
                  <w:u w:val="single"/>
                  <w:vertAlign w:val="superscript"/>
                  <w:lang w:eastAsia="sk-SK"/>
                </w:rPr>
                <w:t>20</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(9)</w:t>
            </w:r>
            <w:r w:rsidRPr="00B87634">
              <w:rPr>
                <w:rFonts w:ascii="Arial" w:eastAsia="Times New Roman" w:hAnsi="Arial" w:cs="Arial"/>
                <w:sz w:val="20"/>
                <w:szCs w:val="20"/>
                <w:lang w:eastAsia="sk-SK"/>
              </w:rPr>
              <w:t xml:space="preserve"> Osobitným dokladom o vykonávaní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odseku 1 písm. a) až d) je dokumentácia z prednášky alebo seminára podľa odseku 1 písm. a), včelárskeho krúžku podľa odseku 1 písm. b), letného kurzu včelárstva podľa odseku 1 písm. c), vzdelávania podľa odseku 1 písm. d) (ďalej len „vzdelávacia aktivita“), ktorá obsahuje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názov vzdelávacej aktivity,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tému a stručný obsah vzdelávacej aktivity,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dátum uskutočnenia vzdelávacej aktivity,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meno, priezvisko a akademický titul fyzickej osoby, ktorá vzdelávaciu aktivitu viedla,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meno a priezvisko účastníkov vzdelávacej aktivity 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prezenčnú listinu s podpismi účastníkov vzdelávacej aktivity alebo ich zákonných zástupcov a podpisom fyzickej osoby, ktorá vzdelávaciu aktivitu viedla,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odseku 1 písm. d) je kópia potvrdenia o akreditácii vzdelávacieho programu, v ktorom sa vzdelávanie uskutočnilo; to neplatí, ak vzdelávanie vykonal Inštitút vzdelávania veterinárnych lekárov,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odseku 1 písm. e) je dokumentácia zo včelárskej konferencie, ktorá obsahuje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názov včelárskej konferencie,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názvy a stručný obsah príspevkov prezentovaných na včelárskej konferencii,</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dátum uskutočnenia včelárskej konferencie,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meno a priezvisko účastníkov včelárskej konferencie, ktorí na nej prezentovali príspevky,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meno a priezvisko ostatných účastníkov včelárskej konferencie 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prezenčnú listinu s podpismi účastníkov včelárskej konferencie podľa štvrtého bodu a piateho bodu,</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odseku 1 písm. f) je potvrdenie fyzickej osoby, ktorá viedla včelársky krúžok podľa odseku 1 písm. b), o uskutočnení exkurzie členov včelárskeho krúžku na školskej včelnici alebo ukážkovej včelnici v Slovenskej republike s uvedením dátumu uskutočnenia exkurzie, mena a priezviska účastníkov včelárskeho krúžku a označenia včelnice, na ktorej sa exkurzia uskutočnila,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odseku 1 písm. g) je písomné potvrdenie včelárskeho združenia, že osoba, ktorá sa na vzdelávacom podujatí v oblasti včelárstva zúčastnila, bola v tom čase jeho členom,</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xml:space="preserve"> odseku 1 písm. h) je rozmnoženina autorského diela a písomná informácia o počte jeho rozmnoženín, ktoré boli v rámci vykonávania tohto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vyhotovené.</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6</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Investície do hmotného majetku a nehmotného majetku v sektore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(1)</w:t>
            </w:r>
            <w:r w:rsidRPr="0072244D">
              <w:rPr>
                <w:rFonts w:ascii="Arial" w:eastAsia="Times New Roman" w:hAnsi="Arial" w:cs="Arial"/>
                <w:sz w:val="20"/>
                <w:szCs w:val="20"/>
                <w:highlight w:val="yellow"/>
                <w:lang w:eastAsia="sk-SK"/>
              </w:rPr>
              <w:t xml:space="preserve"> Za </w:t>
            </w:r>
            <w:proofErr w:type="spellStart"/>
            <w:r w:rsidRPr="0072244D">
              <w:rPr>
                <w:rFonts w:ascii="Arial" w:eastAsia="Times New Roman" w:hAnsi="Arial" w:cs="Arial"/>
                <w:sz w:val="20"/>
                <w:szCs w:val="20"/>
                <w:highlight w:val="yellow"/>
                <w:lang w:eastAsia="sk-SK"/>
              </w:rPr>
              <w:t>podopatrenie</w:t>
            </w:r>
            <w:proofErr w:type="spellEnd"/>
            <w:r w:rsidRPr="0072244D">
              <w:rPr>
                <w:rFonts w:ascii="Arial" w:eastAsia="Times New Roman" w:hAnsi="Arial" w:cs="Arial"/>
                <w:sz w:val="20"/>
                <w:szCs w:val="20"/>
                <w:highlight w:val="yellow"/>
                <w:lang w:eastAsia="sk-SK"/>
              </w:rPr>
              <w:t xml:space="preserve">, ktorým sa vykonáva </w:t>
            </w:r>
            <w:r w:rsidRPr="0072244D">
              <w:rPr>
                <w:rFonts w:ascii="Arial" w:eastAsia="Times New Roman" w:hAnsi="Arial" w:cs="Arial"/>
                <w:b/>
                <w:sz w:val="20"/>
                <w:szCs w:val="20"/>
                <w:highlight w:val="yellow"/>
                <w:lang w:eastAsia="sk-SK"/>
              </w:rPr>
              <w:t>opatrenie podľa § 1 písm. b), sa považuje</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a)</w:t>
            </w:r>
            <w:r w:rsidRPr="0072244D">
              <w:rPr>
                <w:rFonts w:ascii="Arial" w:eastAsia="Times New Roman" w:hAnsi="Arial" w:cs="Arial"/>
                <w:sz w:val="20"/>
                <w:szCs w:val="20"/>
                <w:highlight w:val="yellow"/>
                <w:lang w:eastAsia="sk-SK"/>
              </w:rPr>
              <w:t xml:space="preserve"> obstaranie </w:t>
            </w:r>
            <w:r w:rsidRPr="0072244D">
              <w:rPr>
                <w:rFonts w:ascii="Arial" w:eastAsia="Times New Roman" w:hAnsi="Arial" w:cs="Arial"/>
                <w:b/>
                <w:sz w:val="20"/>
                <w:szCs w:val="20"/>
                <w:highlight w:val="yellow"/>
                <w:lang w:eastAsia="sk-SK"/>
              </w:rPr>
              <w:t>technických pomôcok, zariadení a potrieb na získavanie,</w:t>
            </w:r>
            <w:r w:rsidRPr="0072244D">
              <w:rPr>
                <w:rFonts w:ascii="Arial" w:eastAsia="Times New Roman" w:hAnsi="Arial" w:cs="Arial"/>
                <w:sz w:val="20"/>
                <w:szCs w:val="20"/>
                <w:highlight w:val="yellow"/>
                <w:lang w:eastAsia="sk-SK"/>
              </w:rPr>
              <w:t xml:space="preserve"> spracovanie, alebo skladovanie včelárskych produktov konečnému spotrebiteľovi,</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b)</w:t>
            </w:r>
            <w:r w:rsidRPr="0072244D">
              <w:rPr>
                <w:rFonts w:ascii="Arial" w:eastAsia="Times New Roman" w:hAnsi="Arial" w:cs="Arial"/>
                <w:sz w:val="20"/>
                <w:szCs w:val="20"/>
                <w:highlight w:val="yellow"/>
                <w:lang w:eastAsia="sk-SK"/>
              </w:rPr>
              <w:t> obstaranie zariadenia na ochranu včelstiev, úľov alebo včelárskych zariadení pred poškodením alebo odcudzením,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c)</w:t>
            </w:r>
            <w:r w:rsidRPr="0072244D">
              <w:rPr>
                <w:rFonts w:ascii="Arial" w:eastAsia="Times New Roman" w:hAnsi="Arial" w:cs="Arial"/>
                <w:sz w:val="20"/>
                <w:szCs w:val="20"/>
                <w:highlight w:val="yellow"/>
                <w:lang w:eastAsia="sk-SK"/>
              </w:rPr>
              <w:t> obstaranie zariadenia na monitorovanie sezónneho stavu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d)</w:t>
            </w:r>
            <w:r w:rsidRPr="0072244D">
              <w:rPr>
                <w:rFonts w:ascii="Arial" w:eastAsia="Times New Roman" w:hAnsi="Arial" w:cs="Arial"/>
                <w:sz w:val="20"/>
                <w:szCs w:val="20"/>
                <w:highlight w:val="yellow"/>
                <w:lang w:eastAsia="sk-SK"/>
              </w:rPr>
              <w:t> obstaranie technického vybavenia včelnice strednej školy, vysokej školy alebo vzdelávacej inštitúcie,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e)</w:t>
            </w:r>
            <w:r w:rsidRPr="0072244D">
              <w:rPr>
                <w:rFonts w:ascii="Arial" w:eastAsia="Times New Roman" w:hAnsi="Arial" w:cs="Arial"/>
                <w:sz w:val="20"/>
                <w:szCs w:val="20"/>
                <w:highlight w:val="yellow"/>
                <w:lang w:eastAsia="sk-SK"/>
              </w:rPr>
              <w:t> obstaranie technického vybavenia ukážkovej včelnice, ekologickej včelnice alebo pokusnej včelnice,</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f)</w:t>
            </w:r>
            <w:r w:rsidRPr="0072244D">
              <w:rPr>
                <w:rFonts w:ascii="Arial" w:eastAsia="Times New Roman" w:hAnsi="Arial" w:cs="Arial"/>
                <w:sz w:val="20"/>
                <w:szCs w:val="20"/>
                <w:highlight w:val="yellow"/>
                <w:lang w:eastAsia="sk-SK"/>
              </w:rPr>
              <w:t> investície do inovatívnych technológií, pri ktorých sa využívajú znalosti, zručnosti a techniky, ktoré reagujú na nové technologické, hospodárske, sociálne a environmentálne potreby v sektore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g)</w:t>
            </w:r>
            <w:r w:rsidRPr="0072244D">
              <w:rPr>
                <w:rFonts w:ascii="Arial" w:eastAsia="Times New Roman" w:hAnsi="Arial" w:cs="Arial"/>
                <w:sz w:val="20"/>
                <w:szCs w:val="20"/>
                <w:highlight w:val="yellow"/>
                <w:lang w:eastAsia="sk-SK"/>
              </w:rPr>
              <w:t> investície do zvyšovania úrovne digitalizácie prevádzky, pri ktorých sa využívajú prvky elektrotechniky,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
                <w:bCs/>
                <w:sz w:val="20"/>
                <w:szCs w:val="20"/>
                <w:highlight w:val="yellow"/>
                <w:lang w:eastAsia="sk-SK"/>
              </w:rPr>
              <w:t>h)</w:t>
            </w:r>
            <w:r w:rsidRPr="0072244D">
              <w:rPr>
                <w:rFonts w:ascii="Arial" w:eastAsia="Times New Roman" w:hAnsi="Arial" w:cs="Arial"/>
                <w:sz w:val="20"/>
                <w:szCs w:val="20"/>
                <w:highlight w:val="yellow"/>
                <w:lang w:eastAsia="sk-SK"/>
              </w:rPr>
              <w:t> investície do opatrení na minimalizáciu environmentálnej záťaže a jej trvalej udržateľnosti pri výrobe.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podopatrení</w:t>
            </w:r>
            <w:proofErr w:type="spellEnd"/>
            <w:r w:rsidRPr="00B87634">
              <w:rPr>
                <w:rFonts w:ascii="Arial" w:eastAsia="Times New Roman" w:hAnsi="Arial" w:cs="Arial"/>
                <w:sz w:val="20"/>
                <w:szCs w:val="20"/>
                <w:lang w:eastAsia="sk-SK"/>
              </w:rPr>
              <w:t xml:space="preserve"> podľa odseku 1 možno poskytnúť do výšky</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50 %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a), ak včelárske produkty sú určené pre registrovanú prevádzkareň potravinárskeho podniku pre potraviny živočíšneho pôvodu; z tejto časti oprávnených nákladov možno podporu poskytnúť na pokrytie nákladov podľa odseku 3 písm. f) najviac do výšky 500 eur, ak má konečný prijímateľ stanovište umiestnené v extraviláne obce,</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 xml:space="preserve">50 % z oprávnených nákladov na </w:t>
            </w:r>
            <w:proofErr w:type="spellStart"/>
            <w:r w:rsidRPr="0072244D">
              <w:rPr>
                <w:rFonts w:ascii="Arial" w:eastAsia="Times New Roman" w:hAnsi="Arial" w:cs="Arial"/>
                <w:b/>
                <w:sz w:val="20"/>
                <w:szCs w:val="20"/>
                <w:highlight w:val="yellow"/>
                <w:lang w:eastAsia="sk-SK"/>
              </w:rPr>
              <w:t>podopatrenie</w:t>
            </w:r>
            <w:proofErr w:type="spellEnd"/>
            <w:r w:rsidRPr="0072244D">
              <w:rPr>
                <w:rFonts w:ascii="Arial" w:eastAsia="Times New Roman" w:hAnsi="Arial" w:cs="Arial"/>
                <w:b/>
                <w:sz w:val="20"/>
                <w:szCs w:val="20"/>
                <w:highlight w:val="yellow"/>
                <w:lang w:eastAsia="sk-SK"/>
              </w:rPr>
              <w:t xml:space="preserve"> podľa odseku 1 písm.</w:t>
            </w:r>
            <w:r w:rsidRPr="0072244D">
              <w:rPr>
                <w:rFonts w:ascii="Arial" w:eastAsia="Times New Roman" w:hAnsi="Arial" w:cs="Arial"/>
                <w:b/>
                <w:sz w:val="20"/>
                <w:szCs w:val="20"/>
                <w:lang w:eastAsia="sk-SK"/>
              </w:rPr>
              <w:t xml:space="preserve"> </w:t>
            </w:r>
            <w:r w:rsidRPr="00B87634">
              <w:rPr>
                <w:rFonts w:ascii="Arial" w:eastAsia="Times New Roman" w:hAnsi="Arial" w:cs="Arial"/>
                <w:sz w:val="20"/>
                <w:szCs w:val="20"/>
                <w:lang w:eastAsia="sk-SK"/>
              </w:rPr>
              <w:t>a), ak včelárske produkty nie sú určené pre registrovanú prevádzkareň potravinárskeho podniku pre potraviny živočíšneho pôvodu, najviac do výšky 1 000 eur; z tejto časti oprávnených nákladov možno podporu poskytnúť na pokrytie nákladov podľa odseku 3 písm. f) najviac do výšky 500 eur, ak má konečný prijímateľ stanovište umiestnené v extraviláne obce,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50 %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w:t>
            </w:r>
            <w:r w:rsidRPr="00102368">
              <w:rPr>
                <w:rFonts w:ascii="Arial" w:eastAsia="Times New Roman" w:hAnsi="Arial" w:cs="Arial"/>
                <w:sz w:val="20"/>
                <w:szCs w:val="20"/>
                <w:highlight w:val="yellow"/>
                <w:lang w:eastAsia="sk-SK"/>
              </w:rPr>
              <w:t>b), d) alebo písm. 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50 %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w:t>
            </w:r>
            <w:r w:rsidRPr="00102368">
              <w:rPr>
                <w:rFonts w:ascii="Arial" w:eastAsia="Times New Roman" w:hAnsi="Arial" w:cs="Arial"/>
                <w:sz w:val="20"/>
                <w:szCs w:val="20"/>
                <w:highlight w:val="yellow"/>
                <w:lang w:eastAsia="sk-SK"/>
              </w:rPr>
              <w:t>c), najviac do výšky 500 eur,</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w:t>
            </w:r>
            <w:r w:rsidRPr="00470BEE">
              <w:rPr>
                <w:rFonts w:ascii="Arial" w:eastAsia="Times New Roman" w:hAnsi="Arial" w:cs="Arial"/>
                <w:sz w:val="20"/>
                <w:szCs w:val="20"/>
                <w:highlight w:val="yellow"/>
                <w:lang w:eastAsia="sk-SK"/>
              </w:rPr>
              <w:t>50 %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w:t>
            </w:r>
            <w:r w:rsidRPr="00470BEE">
              <w:rPr>
                <w:rFonts w:ascii="Arial" w:eastAsia="Times New Roman" w:hAnsi="Arial" w:cs="Arial"/>
                <w:sz w:val="20"/>
                <w:szCs w:val="20"/>
                <w:highlight w:val="yellow"/>
                <w:lang w:eastAsia="sk-SK"/>
              </w:rPr>
              <w:t>. f)</w:t>
            </w:r>
            <w:r w:rsidRPr="00B87634">
              <w:rPr>
                <w:rFonts w:ascii="Arial" w:eastAsia="Times New Roman" w:hAnsi="Arial" w:cs="Arial"/>
                <w:sz w:val="20"/>
                <w:szCs w:val="20"/>
                <w:lang w:eastAsia="sk-SK"/>
              </w:rPr>
              <w:t xml:space="preserve"> alebo písm. g</w:t>
            </w:r>
            <w:r w:rsidRPr="00470BEE">
              <w:rPr>
                <w:rFonts w:ascii="Arial" w:eastAsia="Times New Roman" w:hAnsi="Arial" w:cs="Arial"/>
                <w:sz w:val="20"/>
                <w:szCs w:val="20"/>
                <w:highlight w:val="yellow"/>
                <w:lang w:eastAsia="sk-SK"/>
              </w:rPr>
              <w:t>) najviac do výšky 1 000</w:t>
            </w:r>
            <w:r w:rsidRPr="00B87634">
              <w:rPr>
                <w:rFonts w:ascii="Arial" w:eastAsia="Times New Roman" w:hAnsi="Arial" w:cs="Arial"/>
                <w:sz w:val="20"/>
                <w:szCs w:val="20"/>
                <w:lang w:eastAsia="sk-SK"/>
              </w:rPr>
              <w:t xml:space="preserve"> eur,</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w:t>
            </w:r>
            <w:r w:rsidRPr="00102368">
              <w:rPr>
                <w:rFonts w:ascii="Arial" w:eastAsia="Times New Roman" w:hAnsi="Arial" w:cs="Arial"/>
                <w:sz w:val="20"/>
                <w:szCs w:val="20"/>
                <w:highlight w:val="yellow"/>
                <w:lang w:eastAsia="sk-SK"/>
              </w:rPr>
              <w:t>50 %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w:t>
            </w:r>
            <w:r w:rsidRPr="00102368">
              <w:rPr>
                <w:rFonts w:ascii="Arial" w:eastAsia="Times New Roman" w:hAnsi="Arial" w:cs="Arial"/>
                <w:sz w:val="20"/>
                <w:szCs w:val="20"/>
                <w:highlight w:val="yellow"/>
                <w:lang w:eastAsia="sk-SK"/>
              </w:rPr>
              <w:t>h);</w:t>
            </w:r>
            <w:r w:rsidRPr="00B87634">
              <w:rPr>
                <w:rFonts w:ascii="Arial" w:eastAsia="Times New Roman" w:hAnsi="Arial" w:cs="Arial"/>
                <w:sz w:val="20"/>
                <w:szCs w:val="20"/>
                <w:lang w:eastAsia="sk-SK"/>
              </w:rPr>
              <w:t xml:space="preserve"> z tejto časti oprávnených nákladov možno podporu poskytnúť na pokrytie nákladov podľa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odseku 9 písm. a) najviac do výšky 1 000 eur,</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odseku 9 písm. b) najviac do výšky 150 eur.</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w:t>
            </w:r>
            <w:r w:rsidRPr="00470BEE">
              <w:rPr>
                <w:rFonts w:ascii="Arial" w:eastAsia="Times New Roman" w:hAnsi="Arial" w:cs="Arial"/>
                <w:sz w:val="20"/>
                <w:szCs w:val="20"/>
                <w:highlight w:val="yellow"/>
                <w:lang w:eastAsia="sk-SK"/>
              </w:rPr>
              <w:t>odseku 1 písm. a) sú</w:t>
            </w:r>
            <w:r w:rsidRPr="00B87634">
              <w:rPr>
                <w:rFonts w:ascii="Arial" w:eastAsia="Times New Roman" w:hAnsi="Arial" w:cs="Arial"/>
                <w:sz w:val="20"/>
                <w:szCs w:val="20"/>
                <w:lang w:eastAsia="sk-SK"/>
              </w:rPr>
              <w:t xml:space="preserve"> najmä náklady na obstaranie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a)</w:t>
            </w:r>
            <w:r w:rsidRPr="00470BEE">
              <w:rPr>
                <w:rFonts w:ascii="Arial" w:eastAsia="Times New Roman" w:hAnsi="Arial" w:cs="Arial"/>
                <w:sz w:val="20"/>
                <w:szCs w:val="20"/>
                <w:highlight w:val="yellow"/>
                <w:lang w:eastAsia="sk-SK"/>
              </w:rPr>
              <w:t> zariadenia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1.</w:t>
            </w:r>
            <w:r w:rsidRPr="00470BEE">
              <w:rPr>
                <w:rFonts w:ascii="Arial" w:eastAsia="Times New Roman" w:hAnsi="Arial" w:cs="Arial"/>
                <w:sz w:val="20"/>
                <w:szCs w:val="20"/>
                <w:highlight w:val="yellow"/>
                <w:lang w:eastAsia="sk-SK"/>
              </w:rPr>
              <w:t> </w:t>
            </w:r>
            <w:proofErr w:type="spellStart"/>
            <w:r w:rsidRPr="00470BEE">
              <w:rPr>
                <w:rFonts w:ascii="Arial" w:eastAsia="Times New Roman" w:hAnsi="Arial" w:cs="Arial"/>
                <w:sz w:val="20"/>
                <w:szCs w:val="20"/>
                <w:highlight w:val="yellow"/>
                <w:lang w:eastAsia="sk-SK"/>
              </w:rPr>
              <w:t>odvčelovanie</w:t>
            </w:r>
            <w:proofErr w:type="spellEnd"/>
            <w:r w:rsidRPr="00470BEE">
              <w:rPr>
                <w:rFonts w:ascii="Arial" w:eastAsia="Times New Roman" w:hAnsi="Arial" w:cs="Arial"/>
                <w:sz w:val="20"/>
                <w:szCs w:val="20"/>
                <w:highlight w:val="yellow"/>
                <w:lang w:eastAsia="sk-SK"/>
              </w:rPr>
              <w:t xml:space="preserve"> alebo manipuláciu s medníkmi alebo včelárskymi rámikmi pri </w:t>
            </w:r>
            <w:proofErr w:type="spellStart"/>
            <w:r w:rsidRPr="00470BEE">
              <w:rPr>
                <w:rFonts w:ascii="Arial" w:eastAsia="Times New Roman" w:hAnsi="Arial" w:cs="Arial"/>
                <w:sz w:val="20"/>
                <w:szCs w:val="20"/>
                <w:highlight w:val="yellow"/>
                <w:lang w:eastAsia="sk-SK"/>
              </w:rPr>
              <w:t>medobraní</w:t>
            </w:r>
            <w:proofErr w:type="spellEnd"/>
            <w:r w:rsidRPr="00470BEE">
              <w:rPr>
                <w:rFonts w:ascii="Arial" w:eastAsia="Times New Roman" w:hAnsi="Arial" w:cs="Arial"/>
                <w:sz w:val="20"/>
                <w:szCs w:val="20"/>
                <w:highlight w:val="yellow"/>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2.</w:t>
            </w:r>
            <w:r w:rsidRPr="00470BEE">
              <w:rPr>
                <w:rFonts w:ascii="Arial" w:eastAsia="Times New Roman" w:hAnsi="Arial" w:cs="Arial"/>
                <w:sz w:val="20"/>
                <w:szCs w:val="20"/>
                <w:highlight w:val="yellow"/>
                <w:lang w:eastAsia="sk-SK"/>
              </w:rPr>
              <w:t> odviečkovanie medových plástov,</w:t>
            </w:r>
            <w:r w:rsidR="0072244D">
              <w:rPr>
                <w:rFonts w:ascii="Arial" w:eastAsia="Times New Roman" w:hAnsi="Arial" w:cs="Arial"/>
                <w:sz w:val="20"/>
                <w:szCs w:val="20"/>
                <w:highlight w:val="yellow"/>
                <w:lang w:eastAsia="sk-SK"/>
              </w:rPr>
              <w:t xml:space="preserve">  </w:t>
            </w:r>
            <w:r w:rsidR="0072244D" w:rsidRPr="0072244D">
              <w:rPr>
                <w:rFonts w:ascii="Arial" w:eastAsia="Times New Roman" w:hAnsi="Arial" w:cs="Arial"/>
                <w:b/>
                <w:color w:val="FF0000"/>
                <w:sz w:val="20"/>
                <w:szCs w:val="20"/>
                <w:highlight w:val="yellow"/>
                <w:lang w:eastAsia="sk-SK"/>
              </w:rPr>
              <w:t>10rokov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3.</w:t>
            </w:r>
            <w:r w:rsidRPr="00470BEE">
              <w:rPr>
                <w:rFonts w:ascii="Arial" w:eastAsia="Times New Roman" w:hAnsi="Arial" w:cs="Arial"/>
                <w:sz w:val="20"/>
                <w:szCs w:val="20"/>
                <w:highlight w:val="yellow"/>
                <w:lang w:eastAsia="sk-SK"/>
              </w:rPr>
              <w:t> separáciu vosku od medu,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4.</w:t>
            </w:r>
            <w:r w:rsidRPr="00470BEE">
              <w:rPr>
                <w:rFonts w:ascii="Arial" w:eastAsia="Times New Roman" w:hAnsi="Arial" w:cs="Arial"/>
                <w:sz w:val="20"/>
                <w:szCs w:val="20"/>
                <w:highlight w:val="yellow"/>
                <w:lang w:eastAsia="sk-SK"/>
              </w:rPr>
              <w:t> vytáčanie medu,</w:t>
            </w:r>
            <w:r w:rsidR="0072244D">
              <w:rPr>
                <w:rFonts w:ascii="Arial" w:eastAsia="Times New Roman" w:hAnsi="Arial" w:cs="Arial"/>
                <w:sz w:val="20"/>
                <w:szCs w:val="20"/>
                <w:highlight w:val="yellow"/>
                <w:lang w:eastAsia="sk-SK"/>
              </w:rPr>
              <w:t xml:space="preserve">   </w:t>
            </w:r>
            <w:r w:rsidR="0072244D" w:rsidRPr="0072244D">
              <w:rPr>
                <w:rFonts w:ascii="Arial" w:eastAsia="Times New Roman" w:hAnsi="Arial" w:cs="Arial"/>
                <w:b/>
                <w:color w:val="FF0000"/>
                <w:sz w:val="20"/>
                <w:szCs w:val="20"/>
                <w:highlight w:val="yellow"/>
                <w:lang w:eastAsia="sk-SK"/>
              </w:rPr>
              <w:t>10rokov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5.</w:t>
            </w:r>
            <w:r w:rsidRPr="00470BEE">
              <w:rPr>
                <w:rFonts w:ascii="Arial" w:eastAsia="Times New Roman" w:hAnsi="Arial" w:cs="Arial"/>
                <w:sz w:val="20"/>
                <w:szCs w:val="20"/>
                <w:highlight w:val="yellow"/>
                <w:lang w:eastAsia="sk-SK"/>
              </w:rPr>
              <w:t> čistenie medu alebo dávkovanie medu,</w:t>
            </w:r>
            <w:r w:rsidR="0072244D">
              <w:rPr>
                <w:rFonts w:ascii="Arial" w:eastAsia="Times New Roman" w:hAnsi="Arial" w:cs="Arial"/>
                <w:sz w:val="20"/>
                <w:szCs w:val="20"/>
                <w:highlight w:val="yellow"/>
                <w:lang w:eastAsia="sk-SK"/>
              </w:rPr>
              <w:t xml:space="preserve">   </w:t>
            </w:r>
            <w:r w:rsidR="0072244D" w:rsidRPr="0072244D">
              <w:rPr>
                <w:rFonts w:ascii="Arial" w:eastAsia="Times New Roman" w:hAnsi="Arial" w:cs="Arial"/>
                <w:b/>
                <w:color w:val="FF0000"/>
                <w:sz w:val="20"/>
                <w:szCs w:val="20"/>
                <w:highlight w:val="yellow"/>
                <w:lang w:eastAsia="sk-SK"/>
              </w:rPr>
              <w:t>10rokov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6.</w:t>
            </w:r>
            <w:r w:rsidRPr="00470BEE">
              <w:rPr>
                <w:rFonts w:ascii="Arial" w:eastAsia="Times New Roman" w:hAnsi="Arial" w:cs="Arial"/>
                <w:sz w:val="20"/>
                <w:szCs w:val="20"/>
                <w:highlight w:val="yellow"/>
                <w:lang w:eastAsia="sk-SK"/>
              </w:rPr>
              <w:t> spracovanie alebo sk</w:t>
            </w:r>
            <w:r w:rsidR="0072244D">
              <w:rPr>
                <w:rFonts w:ascii="Arial" w:eastAsia="Times New Roman" w:hAnsi="Arial" w:cs="Arial"/>
                <w:sz w:val="20"/>
                <w:szCs w:val="20"/>
                <w:highlight w:val="yellow"/>
                <w:lang w:eastAsia="sk-SK"/>
              </w:rPr>
              <w:t>0</w:t>
            </w:r>
            <w:r w:rsidRPr="00470BEE">
              <w:rPr>
                <w:rFonts w:ascii="Arial" w:eastAsia="Times New Roman" w:hAnsi="Arial" w:cs="Arial"/>
                <w:sz w:val="20"/>
                <w:szCs w:val="20"/>
                <w:highlight w:val="yellow"/>
                <w:lang w:eastAsia="sk-SK"/>
              </w:rPr>
              <w:t>ladovanie včelárskych produktov s ohrevom, chladením alebo mrazením,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7.</w:t>
            </w:r>
            <w:r w:rsidRPr="0072244D">
              <w:rPr>
                <w:rFonts w:ascii="Arial" w:eastAsia="Times New Roman" w:hAnsi="Arial" w:cs="Arial"/>
                <w:sz w:val="20"/>
                <w:szCs w:val="20"/>
                <w:highlight w:val="yellow"/>
                <w:lang w:eastAsia="sk-SK"/>
              </w:rPr>
              <w:t> spracúvanie medu,</w:t>
            </w:r>
            <w:r w:rsidR="0072244D">
              <w:rPr>
                <w:rFonts w:ascii="Arial" w:eastAsia="Times New Roman" w:hAnsi="Arial" w:cs="Arial"/>
                <w:sz w:val="20"/>
                <w:szCs w:val="20"/>
                <w:highlight w:val="yellow"/>
                <w:lang w:eastAsia="sk-SK"/>
              </w:rPr>
              <w:t xml:space="preserve">   </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8.</w:t>
            </w:r>
            <w:r w:rsidRPr="0072244D">
              <w:rPr>
                <w:rFonts w:ascii="Arial" w:eastAsia="Times New Roman" w:hAnsi="Arial" w:cs="Arial"/>
                <w:sz w:val="20"/>
                <w:szCs w:val="20"/>
                <w:highlight w:val="yellow"/>
                <w:lang w:eastAsia="sk-SK"/>
              </w:rPr>
              <w:t xml:space="preserve"> skladovanie medu alebo manipuláciu s medom v </w:t>
            </w:r>
            <w:proofErr w:type="spellStart"/>
            <w:r w:rsidRPr="0072244D">
              <w:rPr>
                <w:rFonts w:ascii="Arial" w:eastAsia="Times New Roman" w:hAnsi="Arial" w:cs="Arial"/>
                <w:sz w:val="20"/>
                <w:szCs w:val="20"/>
                <w:highlight w:val="yellow"/>
                <w:lang w:eastAsia="sk-SK"/>
              </w:rPr>
              <w:t>medárni</w:t>
            </w:r>
            <w:proofErr w:type="spellEnd"/>
            <w:r w:rsidRPr="0072244D">
              <w:rPr>
                <w:rFonts w:ascii="Arial" w:eastAsia="Times New Roman" w:hAnsi="Arial" w:cs="Arial"/>
                <w:sz w:val="20"/>
                <w:szCs w:val="20"/>
                <w:highlight w:val="yellow"/>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9.</w:t>
            </w:r>
            <w:r w:rsidRPr="0072244D">
              <w:rPr>
                <w:rFonts w:ascii="Arial" w:eastAsia="Times New Roman" w:hAnsi="Arial" w:cs="Arial"/>
                <w:sz w:val="20"/>
                <w:szCs w:val="20"/>
                <w:highlight w:val="yellow"/>
                <w:lang w:eastAsia="sk-SK"/>
              </w:rPr>
              <w:t> získavanie včelieho vosku, spracúvanie včelieho vosku alebo výrobu včelárskych medzistienok,</w:t>
            </w:r>
            <w:r w:rsidR="0072244D" w:rsidRPr="0072244D">
              <w:rPr>
                <w:rFonts w:ascii="Arial" w:eastAsia="Times New Roman" w:hAnsi="Arial" w:cs="Arial"/>
                <w:b/>
                <w:color w:val="FF0000"/>
                <w:sz w:val="20"/>
                <w:szCs w:val="20"/>
                <w:highlight w:val="yellow"/>
                <w:lang w:eastAsia="sk-SK"/>
              </w:rPr>
              <w:t xml:space="preserve"> 10rokov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10.</w:t>
            </w:r>
            <w:r w:rsidRPr="0072244D">
              <w:rPr>
                <w:rFonts w:ascii="Arial" w:eastAsia="Times New Roman" w:hAnsi="Arial" w:cs="Arial"/>
                <w:sz w:val="20"/>
                <w:szCs w:val="20"/>
                <w:highlight w:val="yellow"/>
                <w:lang w:eastAsia="sk-SK"/>
              </w:rPr>
              <w:t xml:space="preserve"> získavanie, spracúvanie alebo skladovanie </w:t>
            </w:r>
            <w:proofErr w:type="spellStart"/>
            <w:r w:rsidRPr="0072244D">
              <w:rPr>
                <w:rFonts w:ascii="Arial" w:eastAsia="Times New Roman" w:hAnsi="Arial" w:cs="Arial"/>
                <w:sz w:val="20"/>
                <w:szCs w:val="20"/>
                <w:highlight w:val="yellow"/>
                <w:lang w:eastAsia="sk-SK"/>
              </w:rPr>
              <w:t>obnôžkového</w:t>
            </w:r>
            <w:proofErr w:type="spellEnd"/>
            <w:r w:rsidRPr="0072244D">
              <w:rPr>
                <w:rFonts w:ascii="Arial" w:eastAsia="Times New Roman" w:hAnsi="Arial" w:cs="Arial"/>
                <w:sz w:val="20"/>
                <w:szCs w:val="20"/>
                <w:highlight w:val="yellow"/>
                <w:lang w:eastAsia="sk-SK"/>
              </w:rPr>
              <w:t xml:space="preserve"> peľu alebo plástového peľu,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11.</w:t>
            </w:r>
            <w:r w:rsidRPr="0072244D">
              <w:rPr>
                <w:rFonts w:ascii="Arial" w:eastAsia="Times New Roman" w:hAnsi="Arial" w:cs="Arial"/>
                <w:sz w:val="20"/>
                <w:szCs w:val="20"/>
                <w:highlight w:val="yellow"/>
                <w:lang w:eastAsia="sk-SK"/>
              </w:rPr>
              <w:t> získavanie, spracúvanie alebo skladovanie materskej kašičky alebo propolisu,</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12.</w:t>
            </w:r>
            <w:r w:rsidRPr="0072244D">
              <w:rPr>
                <w:rFonts w:ascii="Arial" w:eastAsia="Times New Roman" w:hAnsi="Arial" w:cs="Arial"/>
                <w:sz w:val="20"/>
                <w:szCs w:val="20"/>
                <w:highlight w:val="yellow"/>
                <w:lang w:eastAsia="sk-SK"/>
              </w:rPr>
              <w:t> zabezpečenie hygieny</w:t>
            </w:r>
            <w:hyperlink r:id="rId50" w:anchor="f5683661" w:history="1">
              <w:r w:rsidRPr="0072244D">
                <w:rPr>
                  <w:rFonts w:ascii="Arial" w:eastAsia="Times New Roman" w:hAnsi="Arial" w:cs="Arial"/>
                  <w:bCs/>
                  <w:color w:val="05507A"/>
                  <w:sz w:val="20"/>
                  <w:szCs w:val="20"/>
                  <w:highlight w:val="yellow"/>
                  <w:u w:val="single"/>
                  <w:vertAlign w:val="superscript"/>
                  <w:lang w:eastAsia="sk-SK"/>
                </w:rPr>
                <w:t>22</w:t>
              </w:r>
              <w:r w:rsidRPr="0072244D">
                <w:rPr>
                  <w:rFonts w:ascii="Arial" w:eastAsia="Times New Roman" w:hAnsi="Arial" w:cs="Arial"/>
                  <w:bCs/>
                  <w:color w:val="05507A"/>
                  <w:sz w:val="20"/>
                  <w:szCs w:val="20"/>
                  <w:highlight w:val="yellow"/>
                  <w:u w:val="single"/>
                  <w:lang w:eastAsia="sk-SK"/>
                </w:rPr>
                <w:t>)</w:t>
              </w:r>
            </w:hyperlink>
            <w:r w:rsidRPr="0072244D">
              <w:rPr>
                <w:rFonts w:ascii="Arial" w:eastAsia="Times New Roman" w:hAnsi="Arial" w:cs="Arial"/>
                <w:sz w:val="20"/>
                <w:szCs w:val="20"/>
                <w:highlight w:val="yellow"/>
                <w:lang w:eastAsia="sk-SK"/>
              </w:rPr>
              <w:t> spracúvania včelárskych 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13.</w:t>
            </w:r>
            <w:r w:rsidRPr="0072244D">
              <w:rPr>
                <w:rFonts w:ascii="Arial" w:eastAsia="Times New Roman" w:hAnsi="Arial" w:cs="Arial"/>
                <w:sz w:val="20"/>
                <w:szCs w:val="20"/>
                <w:highlight w:val="yellow"/>
                <w:lang w:eastAsia="sk-SK"/>
              </w:rPr>
              <w:t> kontrolu kvality včelárskych 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14.</w:t>
            </w:r>
            <w:r w:rsidRPr="0072244D">
              <w:rPr>
                <w:rFonts w:ascii="Arial" w:eastAsia="Times New Roman" w:hAnsi="Arial" w:cs="Arial"/>
                <w:sz w:val="20"/>
                <w:szCs w:val="20"/>
                <w:highlight w:val="yellow"/>
                <w:lang w:eastAsia="sk-SK"/>
              </w:rPr>
              <w:t> vŕtanie rámikov,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yellow"/>
                <w:lang w:eastAsia="sk-SK"/>
              </w:rPr>
            </w:pPr>
            <w:r w:rsidRPr="0072244D">
              <w:rPr>
                <w:rFonts w:ascii="Arial" w:eastAsia="Times New Roman" w:hAnsi="Arial" w:cs="Arial"/>
                <w:bCs/>
                <w:sz w:val="20"/>
                <w:szCs w:val="20"/>
                <w:highlight w:val="yellow"/>
                <w:lang w:eastAsia="sk-SK"/>
              </w:rPr>
              <w:t>15.</w:t>
            </w:r>
            <w:r w:rsidRPr="0072244D">
              <w:rPr>
                <w:rFonts w:ascii="Arial" w:eastAsia="Times New Roman" w:hAnsi="Arial" w:cs="Arial"/>
                <w:sz w:val="20"/>
                <w:szCs w:val="20"/>
                <w:highlight w:val="yellow"/>
                <w:lang w:eastAsia="sk-SK"/>
              </w:rPr>
              <w:t> kŕmenie včiel,</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b)</w:t>
            </w:r>
            <w:r w:rsidRPr="00470BEE">
              <w:rPr>
                <w:rFonts w:ascii="Arial" w:eastAsia="Times New Roman" w:hAnsi="Arial" w:cs="Arial"/>
                <w:sz w:val="20"/>
                <w:szCs w:val="20"/>
                <w:highlight w:val="yellow"/>
                <w:lang w:eastAsia="sk-SK"/>
              </w:rPr>
              <w:t> čerpadla na med,</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c)</w:t>
            </w:r>
            <w:r w:rsidRPr="00470BEE">
              <w:rPr>
                <w:rFonts w:ascii="Arial" w:eastAsia="Times New Roman" w:hAnsi="Arial" w:cs="Arial"/>
                <w:sz w:val="20"/>
                <w:szCs w:val="20"/>
                <w:highlight w:val="yellow"/>
                <w:lang w:eastAsia="sk-SK"/>
              </w:rPr>
              <w:t xml:space="preserve"> pomôcky na spracúvanie </w:t>
            </w:r>
            <w:proofErr w:type="spellStart"/>
            <w:r w:rsidRPr="00470BEE">
              <w:rPr>
                <w:rFonts w:ascii="Arial" w:eastAsia="Times New Roman" w:hAnsi="Arial" w:cs="Arial"/>
                <w:sz w:val="20"/>
                <w:szCs w:val="20"/>
                <w:highlight w:val="yellow"/>
                <w:lang w:eastAsia="sk-SK"/>
              </w:rPr>
              <w:t>melicitóznych</w:t>
            </w:r>
            <w:proofErr w:type="spellEnd"/>
            <w:r w:rsidRPr="00470BEE">
              <w:rPr>
                <w:rFonts w:ascii="Arial" w:eastAsia="Times New Roman" w:hAnsi="Arial" w:cs="Arial"/>
                <w:sz w:val="20"/>
                <w:szCs w:val="20"/>
                <w:highlight w:val="yellow"/>
                <w:lang w:eastAsia="sk-SK"/>
              </w:rPr>
              <w:t xml:space="preserve"> medov,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d)</w:t>
            </w:r>
            <w:r w:rsidRPr="00470BEE">
              <w:rPr>
                <w:rFonts w:ascii="Arial" w:eastAsia="Times New Roman" w:hAnsi="Arial" w:cs="Arial"/>
                <w:sz w:val="20"/>
                <w:szCs w:val="20"/>
                <w:highlight w:val="yellow"/>
                <w:lang w:eastAsia="sk-SK"/>
              </w:rPr>
              <w:t> plničky medu alebo jej príslušenstva,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e)</w:t>
            </w:r>
            <w:r w:rsidRPr="00470BEE">
              <w:rPr>
                <w:rFonts w:ascii="Arial" w:eastAsia="Times New Roman" w:hAnsi="Arial" w:cs="Arial"/>
                <w:sz w:val="20"/>
                <w:szCs w:val="20"/>
                <w:highlight w:val="yellow"/>
                <w:lang w:eastAsia="sk-SK"/>
              </w:rPr>
              <w:t> nádoby na skladovanie alebo prepravu medu v maximálnom počte 5 kusov,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470BEE" w:rsidRDefault="00B87634" w:rsidP="00B87634">
            <w:pPr>
              <w:spacing w:after="0" w:line="240" w:lineRule="auto"/>
              <w:jc w:val="both"/>
              <w:rPr>
                <w:rFonts w:ascii="Arial" w:eastAsia="Times New Roman" w:hAnsi="Arial" w:cs="Arial"/>
                <w:sz w:val="20"/>
                <w:szCs w:val="20"/>
                <w:highlight w:val="yellow"/>
                <w:lang w:eastAsia="sk-SK"/>
              </w:rPr>
            </w:pPr>
            <w:r w:rsidRPr="00470BEE">
              <w:rPr>
                <w:rFonts w:ascii="Arial" w:eastAsia="Times New Roman" w:hAnsi="Arial" w:cs="Arial"/>
                <w:b/>
                <w:bCs/>
                <w:sz w:val="20"/>
                <w:szCs w:val="20"/>
                <w:highlight w:val="yellow"/>
                <w:lang w:eastAsia="sk-SK"/>
              </w:rPr>
              <w:t>f)</w:t>
            </w:r>
            <w:r w:rsidRPr="00470BEE">
              <w:rPr>
                <w:rFonts w:ascii="Arial" w:eastAsia="Times New Roman" w:hAnsi="Arial" w:cs="Arial"/>
                <w:sz w:val="20"/>
                <w:szCs w:val="20"/>
                <w:highlight w:val="yellow"/>
                <w:lang w:eastAsia="sk-SK"/>
              </w:rPr>
              <w:t> prívesného vozíka do celkovej hmotnosti 1 500 kg.</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b) sú najmä náklady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obstaranie zariadenia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monitorovanie včelstiev, úľov alebo</w:t>
            </w:r>
            <w:r w:rsidRPr="00B87634">
              <w:rPr>
                <w:rFonts w:ascii="Arial" w:eastAsia="Times New Roman" w:hAnsi="Arial" w:cs="Arial"/>
                <w:sz w:val="20"/>
                <w:szCs w:val="20"/>
                <w:lang w:eastAsia="sk-SK"/>
              </w:rPr>
              <w:t xml:space="preserve"> včelárskych zariadení z dôvodu ich ochrany pred poškodením alebo odcudzením,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odpudzovanie voľne žijúcej zveri</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vybudovanie oplotenia územia užívaného pri prevádzkovaní</w:t>
            </w:r>
            <w:r w:rsidRPr="00B87634">
              <w:rPr>
                <w:rFonts w:ascii="Arial" w:eastAsia="Times New Roman" w:hAnsi="Arial" w:cs="Arial"/>
                <w:sz w:val="20"/>
                <w:szCs w:val="20"/>
                <w:lang w:eastAsia="sk-SK"/>
              </w:rPr>
              <w:t xml:space="preserve"> úľov alebo včelárskych zariadení.</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w:t>
            </w:r>
            <w:r w:rsidRPr="0072244D">
              <w:rPr>
                <w:rFonts w:ascii="Arial" w:eastAsia="Times New Roman" w:hAnsi="Arial" w:cs="Arial"/>
                <w:b/>
                <w:sz w:val="20"/>
                <w:szCs w:val="20"/>
                <w:highlight w:val="yellow"/>
                <w:lang w:eastAsia="sk-SK"/>
              </w:rPr>
              <w:t>odseku 1 písm. c) sú najmä</w:t>
            </w:r>
            <w:r w:rsidRPr="00B87634">
              <w:rPr>
                <w:rFonts w:ascii="Arial" w:eastAsia="Times New Roman" w:hAnsi="Arial" w:cs="Arial"/>
                <w:sz w:val="20"/>
                <w:szCs w:val="20"/>
                <w:lang w:eastAsia="sk-SK"/>
              </w:rPr>
              <w:t xml:space="preserve"> náklady na obstaranie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úľovej váhy</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pomôcky alebo </w:t>
            </w:r>
            <w:r w:rsidRPr="0072244D">
              <w:rPr>
                <w:rFonts w:ascii="Arial" w:eastAsia="Times New Roman" w:hAnsi="Arial" w:cs="Arial"/>
                <w:sz w:val="20"/>
                <w:szCs w:val="20"/>
                <w:highlight w:val="yellow"/>
                <w:lang w:eastAsia="sk-SK"/>
              </w:rPr>
              <w:t>zariadenia na monitorovanie stavu</w:t>
            </w:r>
            <w:r w:rsidRPr="00B87634">
              <w:rPr>
                <w:rFonts w:ascii="Arial" w:eastAsia="Times New Roman" w:hAnsi="Arial" w:cs="Arial"/>
                <w:sz w:val="20"/>
                <w:szCs w:val="20"/>
                <w:lang w:eastAsia="sk-SK"/>
              </w:rPr>
              <w:t xml:space="preserve"> včiel v úli,</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zariadenia </w:t>
            </w:r>
            <w:r w:rsidRPr="0072244D">
              <w:rPr>
                <w:rFonts w:ascii="Arial" w:eastAsia="Times New Roman" w:hAnsi="Arial" w:cs="Arial"/>
                <w:sz w:val="20"/>
                <w:szCs w:val="20"/>
                <w:highlight w:val="yellow"/>
                <w:lang w:eastAsia="sk-SK"/>
              </w:rPr>
              <w:t>umožňujúceho diaľkový prístup</w:t>
            </w:r>
            <w:r w:rsidRPr="00B87634">
              <w:rPr>
                <w:rFonts w:ascii="Arial" w:eastAsia="Times New Roman" w:hAnsi="Arial" w:cs="Arial"/>
                <w:sz w:val="20"/>
                <w:szCs w:val="20"/>
                <w:lang w:eastAsia="sk-SK"/>
              </w:rPr>
              <w:t xml:space="preserve"> k údajom získavaným pomôckou alebo zariadením podľa písmena a) alebo písmena b).</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d) alebo písm. e) sú najmä náklady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obstaranie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včelstiev pre novo sprevádzkovanú včelnicu,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72244D">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úľových zostáv podľa počtu včelstiev pre novo sprevádzkovanú včelnicu,</w:t>
            </w:r>
            <w:r w:rsidR="0072244D">
              <w:rPr>
                <w:rFonts w:ascii="Arial" w:eastAsia="Times New Roman" w:hAnsi="Arial" w:cs="Arial"/>
                <w:sz w:val="20"/>
                <w:szCs w:val="20"/>
                <w:lang w:eastAsia="sk-SK"/>
              </w:rPr>
              <w:t xml:space="preserve"> </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technickej pomôcky alebo zariadenia na získavanie, spracúvanie alebo skladovanie včelárskych 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xml:space="preserve"> zariadenia na odstraňovanie včiel pri </w:t>
            </w:r>
            <w:proofErr w:type="spellStart"/>
            <w:r w:rsidRPr="00B87634">
              <w:rPr>
                <w:rFonts w:ascii="Arial" w:eastAsia="Times New Roman" w:hAnsi="Arial" w:cs="Arial"/>
                <w:sz w:val="20"/>
                <w:szCs w:val="20"/>
                <w:lang w:eastAsia="sk-SK"/>
              </w:rPr>
              <w:t>medobraní</w:t>
            </w:r>
            <w:proofErr w:type="spellEnd"/>
            <w:r w:rsidRPr="00B87634">
              <w:rPr>
                <w:rFonts w:ascii="Arial" w:eastAsia="Times New Roman" w:hAnsi="Arial" w:cs="Arial"/>
                <w:sz w:val="20"/>
                <w:szCs w:val="20"/>
                <w:lang w:eastAsia="sk-SK"/>
              </w:rPr>
              <w:t xml:space="preserve"> alebo pri ich kŕmení,</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včelárskej ochrannej pomôcky,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výučbovej pomôcky na výučbu o včelách alebo včelárstve,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zabezpečenie ochrany územia užívaného pri prevádzkovaní včelnice podľa odseku 1 písm. d) alebo písm. 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(7)</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f) sú najmä náklady na obstaranie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automatizačnej techniky,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zariadení na zvýšenie hygienických podmienok pri súčasnom znížení energetickej náročnosti,</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senzorov na zbieranie dát z úľov.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(8)</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g) sú najmä náklady na obstaranie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softvéru alebo aplikácie na digitalizáciu prevádzky,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softvéru alebo aplikácie na vyhodnocovanie dát získaných z úľov,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internetového pripojenia na prenos dát z úľov.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(9)</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h) sú najmä náklady na obstaranie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zariadení na výrobu energie z obnoviteľných zdrojov na včelnici,</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materiálov na zriadenie zachytávania dažďovej vody.</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(10)</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 xml:space="preserve">Hmotný majetok podľa odseku </w:t>
            </w:r>
            <w:r w:rsidRPr="0072244D">
              <w:rPr>
                <w:rFonts w:ascii="Arial" w:eastAsia="Times New Roman" w:hAnsi="Arial" w:cs="Arial"/>
                <w:b/>
                <w:sz w:val="20"/>
                <w:szCs w:val="20"/>
                <w:highlight w:val="yellow"/>
                <w:lang w:eastAsia="sk-SK"/>
              </w:rPr>
              <w:t>3 písm. a) možno obstarať raz za päť rokov</w:t>
            </w:r>
            <w:r w:rsidRPr="0072244D">
              <w:rPr>
                <w:rFonts w:ascii="Arial" w:eastAsia="Times New Roman" w:hAnsi="Arial" w:cs="Arial"/>
                <w:sz w:val="20"/>
                <w:szCs w:val="20"/>
                <w:highlight w:val="yellow"/>
                <w:lang w:eastAsia="sk-SK"/>
              </w:rPr>
              <w:t xml:space="preserve"> okrem</w:t>
            </w:r>
            <w:r w:rsidRPr="00B87634">
              <w:rPr>
                <w:rFonts w:ascii="Arial" w:eastAsia="Times New Roman" w:hAnsi="Arial" w:cs="Arial"/>
                <w:sz w:val="20"/>
                <w:szCs w:val="20"/>
                <w:lang w:eastAsia="sk-SK"/>
              </w:rPr>
              <w:t xml:space="preserve"> zariadenia uvedeného v </w:t>
            </w:r>
            <w:r w:rsidRPr="0072244D">
              <w:rPr>
                <w:rFonts w:ascii="Arial" w:eastAsia="Times New Roman" w:hAnsi="Arial" w:cs="Arial"/>
                <w:b/>
                <w:sz w:val="20"/>
                <w:szCs w:val="20"/>
                <w:highlight w:val="yellow"/>
                <w:lang w:eastAsia="sk-SK"/>
              </w:rPr>
              <w:t>odseku 3 písm. a) druhom</w:t>
            </w:r>
            <w:r w:rsidRPr="00B87634">
              <w:rPr>
                <w:rFonts w:ascii="Arial" w:eastAsia="Times New Roman" w:hAnsi="Arial" w:cs="Arial"/>
                <w:sz w:val="20"/>
                <w:szCs w:val="20"/>
                <w:lang w:eastAsia="sk-SK"/>
              </w:rPr>
              <w:t xml:space="preserve">, štvrtom, piatom, siedmom alebo deviatom bode, ktoré je možné </w:t>
            </w:r>
            <w:r w:rsidRPr="0072244D">
              <w:rPr>
                <w:rFonts w:ascii="Arial" w:eastAsia="Times New Roman" w:hAnsi="Arial" w:cs="Arial"/>
                <w:sz w:val="20"/>
                <w:szCs w:val="20"/>
                <w:highlight w:val="yellow"/>
                <w:lang w:eastAsia="sk-SK"/>
              </w:rPr>
              <w:t>obstarať raz za desať rokov</w:t>
            </w:r>
            <w:r w:rsidRPr="00B87634">
              <w:rPr>
                <w:rFonts w:ascii="Arial" w:eastAsia="Times New Roman" w:hAnsi="Arial" w:cs="Arial"/>
                <w:sz w:val="20"/>
                <w:szCs w:val="20"/>
                <w:lang w:eastAsia="sk-SK"/>
              </w:rPr>
              <w:t>.</w:t>
            </w:r>
            <w:r w:rsidR="0072244D">
              <w:rPr>
                <w:rFonts w:ascii="Arial" w:eastAsia="Times New Roman" w:hAnsi="Arial" w:cs="Arial"/>
                <w:sz w:val="20"/>
                <w:szCs w:val="20"/>
                <w:lang w:eastAsia="sk-SK"/>
              </w:rPr>
              <w:t xml:space="preserve"> </w:t>
            </w:r>
            <w:r w:rsidR="0072244D" w:rsidRPr="0072244D">
              <w:rPr>
                <w:rFonts w:ascii="Arial" w:eastAsia="Times New Roman" w:hAnsi="Arial" w:cs="Arial"/>
                <w:color w:val="FF0000"/>
                <w:sz w:val="20"/>
                <w:szCs w:val="20"/>
                <w:lang w:eastAsia="sk-SK"/>
              </w:rPr>
              <w:t>!!!!!!!!10rokov</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(11)</w:t>
            </w:r>
            <w:r w:rsidRPr="00B87634">
              <w:rPr>
                <w:rFonts w:ascii="Arial" w:eastAsia="Times New Roman" w:hAnsi="Arial" w:cs="Arial"/>
                <w:sz w:val="20"/>
                <w:szCs w:val="20"/>
                <w:lang w:eastAsia="sk-SK"/>
              </w:rPr>
              <w:t xml:space="preserve"> Podpora na </w:t>
            </w:r>
            <w:r w:rsidRPr="0072244D">
              <w:rPr>
                <w:rFonts w:ascii="Arial" w:eastAsia="Times New Roman" w:hAnsi="Arial" w:cs="Arial"/>
                <w:color w:val="FF0000"/>
                <w:sz w:val="20"/>
                <w:szCs w:val="20"/>
                <w:lang w:eastAsia="sk-SK"/>
              </w:rPr>
              <w:t xml:space="preserve">obstaranie hmotného majetku a nehmotného majetku </w:t>
            </w:r>
            <w:r w:rsidRPr="00B87634">
              <w:rPr>
                <w:rFonts w:ascii="Arial" w:eastAsia="Times New Roman" w:hAnsi="Arial" w:cs="Arial"/>
                <w:sz w:val="20"/>
                <w:szCs w:val="20"/>
                <w:lang w:eastAsia="sk-SK"/>
              </w:rPr>
              <w:t xml:space="preserve">podľa </w:t>
            </w:r>
            <w:r w:rsidRPr="0072244D">
              <w:rPr>
                <w:rFonts w:ascii="Arial" w:eastAsia="Times New Roman" w:hAnsi="Arial" w:cs="Arial"/>
                <w:b/>
                <w:color w:val="FF0000"/>
                <w:sz w:val="20"/>
                <w:szCs w:val="20"/>
                <w:lang w:eastAsia="sk-SK"/>
              </w:rPr>
              <w:t xml:space="preserve">odseku 1 sa </w:t>
            </w:r>
            <w:r w:rsidRPr="0072244D">
              <w:rPr>
                <w:rFonts w:ascii="Arial" w:eastAsia="Times New Roman" w:hAnsi="Arial" w:cs="Arial"/>
                <w:b/>
                <w:color w:val="FF0000"/>
                <w:sz w:val="20"/>
                <w:szCs w:val="20"/>
                <w:u w:val="single"/>
                <w:lang w:eastAsia="sk-SK"/>
              </w:rPr>
              <w:t>neposkytne konečnému</w:t>
            </w:r>
            <w:r w:rsidRPr="0072244D">
              <w:rPr>
                <w:rFonts w:ascii="Arial" w:eastAsia="Times New Roman" w:hAnsi="Arial" w:cs="Arial"/>
                <w:color w:val="FF0000"/>
                <w:sz w:val="20"/>
                <w:szCs w:val="20"/>
                <w:lang w:eastAsia="sk-SK"/>
              </w:rPr>
              <w:t xml:space="preserve"> </w:t>
            </w:r>
            <w:r w:rsidRPr="00B87634">
              <w:rPr>
                <w:rFonts w:ascii="Arial" w:eastAsia="Times New Roman" w:hAnsi="Arial" w:cs="Arial"/>
                <w:sz w:val="20"/>
                <w:szCs w:val="20"/>
                <w:lang w:eastAsia="sk-SK"/>
              </w:rPr>
              <w:t xml:space="preserve">prijímateľovi podpory, ak </w:t>
            </w:r>
            <w:r w:rsidRPr="0072244D">
              <w:rPr>
                <w:rFonts w:ascii="Arial" w:eastAsia="Times New Roman" w:hAnsi="Arial" w:cs="Arial"/>
                <w:b/>
                <w:color w:val="FF0000"/>
                <w:sz w:val="20"/>
                <w:szCs w:val="20"/>
                <w:lang w:eastAsia="sk-SK"/>
              </w:rPr>
              <w:t>vykonáva podnikateľskú činnosť v chove včiel alebo vo výrobe, spracovaní alebo skladovaní včelárskych</w:t>
            </w:r>
            <w:r w:rsidRPr="0072244D">
              <w:rPr>
                <w:rFonts w:ascii="Arial" w:eastAsia="Times New Roman" w:hAnsi="Arial" w:cs="Arial"/>
                <w:color w:val="FF0000"/>
                <w:sz w:val="20"/>
                <w:szCs w:val="20"/>
                <w:lang w:eastAsia="sk-SK"/>
              </w:rPr>
              <w:t xml:space="preserve"> </w:t>
            </w:r>
            <w:r w:rsidRPr="00B87634">
              <w:rPr>
                <w:rFonts w:ascii="Arial" w:eastAsia="Times New Roman" w:hAnsi="Arial" w:cs="Arial"/>
                <w:sz w:val="20"/>
                <w:szCs w:val="20"/>
                <w:lang w:eastAsia="sk-SK"/>
              </w:rPr>
              <w:t>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7</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Boj proti škodcom a chorobám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Za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ktorým sa vykonáva opatrenie podľa § 1 písm. c), sa považuje</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xml:space="preserve"> obstaranie </w:t>
            </w:r>
            <w:r w:rsidRPr="0072244D">
              <w:rPr>
                <w:rFonts w:ascii="Arial" w:eastAsia="Times New Roman" w:hAnsi="Arial" w:cs="Arial"/>
                <w:sz w:val="20"/>
                <w:szCs w:val="20"/>
                <w:highlight w:val="yellow"/>
                <w:lang w:eastAsia="sk-SK"/>
              </w:rPr>
              <w:t>veterinárneho lieku alebo</w:t>
            </w:r>
            <w:r w:rsidRPr="00B87634">
              <w:rPr>
                <w:rFonts w:ascii="Arial" w:eastAsia="Times New Roman" w:hAnsi="Arial" w:cs="Arial"/>
                <w:sz w:val="20"/>
                <w:szCs w:val="20"/>
                <w:lang w:eastAsia="sk-SK"/>
              </w:rPr>
              <w:t xml:space="preserve"> veterinárneho </w:t>
            </w:r>
            <w:r w:rsidRPr="0072244D">
              <w:rPr>
                <w:rFonts w:ascii="Arial" w:eastAsia="Times New Roman" w:hAnsi="Arial" w:cs="Arial"/>
                <w:sz w:val="20"/>
                <w:szCs w:val="20"/>
                <w:highlight w:val="yellow"/>
                <w:lang w:eastAsia="sk-SK"/>
              </w:rPr>
              <w:t>prípravku,</w:t>
            </w:r>
            <w:r w:rsidRPr="00B87634">
              <w:rPr>
                <w:rFonts w:ascii="Arial" w:eastAsia="Times New Roman" w:hAnsi="Arial" w:cs="Arial"/>
                <w:sz w:val="20"/>
                <w:szCs w:val="20"/>
                <w:lang w:eastAsia="sk-SK"/>
              </w:rPr>
              <w:t xml:space="preserve"> ktorý možno uvádzať na trh v Slovenskej republike,</w:t>
            </w:r>
            <w:hyperlink r:id="rId51" w:anchor="f5683662" w:history="1">
              <w:r w:rsidRPr="00B87634">
                <w:rPr>
                  <w:rFonts w:ascii="Arial" w:eastAsia="Times New Roman" w:hAnsi="Arial" w:cs="Arial"/>
                  <w:b/>
                  <w:bCs/>
                  <w:color w:val="05507A"/>
                  <w:sz w:val="20"/>
                  <w:szCs w:val="20"/>
                  <w:u w:val="single"/>
                  <w:vertAlign w:val="superscript"/>
                  <w:lang w:eastAsia="sk-SK"/>
                </w:rPr>
                <w:t>23</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aplikácia veterinárneho lieku alebo veterinárneho prípravku na včelstvá </w:t>
            </w:r>
            <w:r w:rsidRPr="0072244D">
              <w:rPr>
                <w:rFonts w:ascii="Arial" w:eastAsia="Times New Roman" w:hAnsi="Arial" w:cs="Arial"/>
                <w:sz w:val="20"/>
                <w:szCs w:val="20"/>
                <w:highlight w:val="yellow"/>
                <w:lang w:eastAsia="sk-SK"/>
              </w:rPr>
              <w:t>z dôvodu prevencie choroby</w:t>
            </w:r>
            <w:r w:rsidRPr="00B87634">
              <w:rPr>
                <w:rFonts w:ascii="Arial" w:eastAsia="Times New Roman" w:hAnsi="Arial" w:cs="Arial"/>
                <w:sz w:val="20"/>
                <w:szCs w:val="20"/>
                <w:lang w:eastAsia="sk-SK"/>
              </w:rPr>
              <w:t xml:space="preserve"> včiel alebo </w:t>
            </w:r>
            <w:r w:rsidRPr="0072244D">
              <w:rPr>
                <w:rFonts w:ascii="Arial" w:eastAsia="Times New Roman" w:hAnsi="Arial" w:cs="Arial"/>
                <w:b/>
                <w:sz w:val="20"/>
                <w:szCs w:val="20"/>
                <w:highlight w:val="yellow"/>
                <w:lang w:eastAsia="sk-SK"/>
              </w:rPr>
              <w:t>liečby</w:t>
            </w:r>
            <w:r w:rsidRPr="00B87634">
              <w:rPr>
                <w:rFonts w:ascii="Arial" w:eastAsia="Times New Roman" w:hAnsi="Arial" w:cs="Arial"/>
                <w:sz w:val="20"/>
                <w:szCs w:val="20"/>
                <w:lang w:eastAsia="sk-SK"/>
              </w:rPr>
              <w:t xml:space="preserve"> choroby včiel,</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obstaranie zariadenia na aplikáciu</w:t>
            </w:r>
            <w:r w:rsidRPr="00B87634">
              <w:rPr>
                <w:rFonts w:ascii="Arial" w:eastAsia="Times New Roman" w:hAnsi="Arial" w:cs="Arial"/>
                <w:sz w:val="20"/>
                <w:szCs w:val="20"/>
                <w:lang w:eastAsia="sk-SK"/>
              </w:rPr>
              <w:t xml:space="preserve"> veterinárneho lieku alebo veterinárneho prípravku na včelstvá vrátane zariadenia zabezpečujúceho jeho fungovanie,</w:t>
            </w:r>
            <w:r w:rsidR="0072244D">
              <w:rPr>
                <w:rFonts w:ascii="Arial" w:eastAsia="Times New Roman" w:hAnsi="Arial" w:cs="Arial"/>
                <w:sz w:val="20"/>
                <w:szCs w:val="20"/>
                <w:lang w:eastAsia="sk-SK"/>
              </w:rPr>
              <w:t xml:space="preserve">  </w:t>
            </w:r>
            <w:r w:rsidR="0072244D" w:rsidRPr="0072244D">
              <w:rPr>
                <w:rFonts w:ascii="Arial" w:eastAsia="Times New Roman" w:hAnsi="Arial" w:cs="Arial"/>
                <w:color w:val="FF0000"/>
                <w:sz w:val="20"/>
                <w:szCs w:val="20"/>
                <w:lang w:eastAsia="sk-SK"/>
              </w:rPr>
              <w:t>50%</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prehliadka včelstiev</w:t>
            </w:r>
            <w:r w:rsidRPr="00B87634">
              <w:rPr>
                <w:rFonts w:ascii="Arial" w:eastAsia="Times New Roman" w:hAnsi="Arial" w:cs="Arial"/>
                <w:sz w:val="20"/>
                <w:szCs w:val="20"/>
                <w:lang w:eastAsia="sk-SK"/>
              </w:rPr>
              <w:t xml:space="preserve"> na stanovišti včelstva, na ktoré bolo včelstvo presunuté z pôvodného stanovišťa včelstva a ktoré sa nestalo novovzniknutým stanovišťom včelstva,</w:t>
            </w:r>
            <w:hyperlink r:id="rId52" w:anchor="f5683663" w:history="1">
              <w:r w:rsidRPr="00B87634">
                <w:rPr>
                  <w:rFonts w:ascii="Arial" w:eastAsia="Times New Roman" w:hAnsi="Arial" w:cs="Arial"/>
                  <w:b/>
                  <w:bCs/>
                  <w:color w:val="05507A"/>
                  <w:sz w:val="20"/>
                  <w:szCs w:val="20"/>
                  <w:u w:val="single"/>
                  <w:vertAlign w:val="superscript"/>
                  <w:lang w:eastAsia="sk-SK"/>
                </w:rPr>
                <w:t>24</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vykonávaná konečným prijímateľom podpory, na ktorého tieto včelstvá nie sú podľa údajov v registri včelstiev registrované,</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prehliadka včelstiev na stanovišti včelstva, ktoré nie je stanovišťom včelstva podľa písmena d), vykonávaná konečným prijímateľom podpory, na ktorého tieto včelstvá nie sú podľa údajov v registri včelstiev registrované,</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obstaranie izolátora vče</w:t>
            </w:r>
            <w:r w:rsidRPr="00B87634">
              <w:rPr>
                <w:rFonts w:ascii="Arial" w:eastAsia="Times New Roman" w:hAnsi="Arial" w:cs="Arial"/>
                <w:sz w:val="20"/>
                <w:szCs w:val="20"/>
                <w:lang w:eastAsia="sk-SK"/>
              </w:rPr>
              <w:t>lej matky pre včelstvo</w:t>
            </w:r>
            <w:r w:rsidRPr="0072244D">
              <w:rPr>
                <w:rFonts w:ascii="Arial" w:eastAsia="Times New Roman" w:hAnsi="Arial" w:cs="Arial"/>
                <w:b/>
                <w:color w:val="FF0000"/>
                <w:sz w:val="20"/>
                <w:szCs w:val="20"/>
                <w:lang w:eastAsia="sk-SK"/>
              </w:rPr>
              <w:t>.</w:t>
            </w:r>
            <w:r w:rsidR="0072244D" w:rsidRPr="0072244D">
              <w:rPr>
                <w:rFonts w:ascii="Arial" w:eastAsia="Times New Roman" w:hAnsi="Arial" w:cs="Arial"/>
                <w:b/>
                <w:color w:val="FF0000"/>
                <w:sz w:val="20"/>
                <w:szCs w:val="20"/>
                <w:lang w:eastAsia="sk-SK"/>
              </w:rPr>
              <w:t xml:space="preserve"> 50%</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w:t>
            </w:r>
            <w:r w:rsidRPr="0072244D">
              <w:rPr>
                <w:rFonts w:ascii="Arial" w:eastAsia="Times New Roman" w:hAnsi="Arial" w:cs="Arial"/>
                <w:b/>
                <w:sz w:val="20"/>
                <w:szCs w:val="20"/>
                <w:lang w:eastAsia="sk-SK"/>
              </w:rPr>
              <w:t>Podporu na vykonávanie</w:t>
            </w:r>
            <w:r w:rsidRPr="00B87634">
              <w:rPr>
                <w:rFonts w:ascii="Arial" w:eastAsia="Times New Roman" w:hAnsi="Arial" w:cs="Arial"/>
                <w:sz w:val="20"/>
                <w:szCs w:val="20"/>
                <w:lang w:eastAsia="sk-SK"/>
              </w:rPr>
              <w:t xml:space="preserv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písm. a), c) a f) možno poskytnúť do výšky</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xml:space="preserve"> 100 % z oprávnených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a), najviac do výšky súčinu 1 eura a počtu včelstiev, pre ktoré bol veterinárny liek alebo veterinárny prípravok obstaraný a ktorý nepresahuje podľa údajov v registri včelstiev k 30. septembru včelárskeho roka počet včelstiev registrovaných na konečného prijímateľa podpory,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50 % z oprávnených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c) alebo písm. f).</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písm. b), d) a e) možno poskytnúť vo výške oprávnených nákladov, za ktorú sa považuje</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xml:space="preserve"> súčin 0,80 eura a počtu včelstiev, na ktoré bol veterinárny liek alebo veterinárny prípravok aplikovaný a ktorý nepresahuje podľa údajov v registri včelstiev ku dňu aplikácie veterinárneho lieku alebo veterinárneho prípravku počet včelstiev registrovaných na včelárov, u ktorých bolo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b) vykonané,</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72244D">
              <w:rPr>
                <w:rFonts w:ascii="Arial" w:eastAsia="Times New Roman" w:hAnsi="Arial" w:cs="Arial"/>
                <w:b/>
                <w:sz w:val="20"/>
                <w:szCs w:val="20"/>
                <w:highlight w:val="yellow"/>
                <w:lang w:eastAsia="sk-SK"/>
              </w:rPr>
              <w:t>súčin 0,40 eura</w:t>
            </w:r>
            <w:r w:rsidRPr="00B87634">
              <w:rPr>
                <w:rFonts w:ascii="Arial" w:eastAsia="Times New Roman" w:hAnsi="Arial" w:cs="Arial"/>
                <w:sz w:val="20"/>
                <w:szCs w:val="20"/>
                <w:lang w:eastAsia="sk-SK"/>
              </w:rPr>
              <w:t xml:space="preserve"> a počtu včelstiev, ktoré boli prehliadnuté, a ktorý nepresahuje podľa údajov v registri včelstiev ku dňu vykonania prehliadky včelstiev počet včelstiev registrovaných na včelárov, u ktorých bolo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d) vykonané,</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súčin 1 eura a počtu včelstiev, ktoré boli prehliadnuté a ktorý nepresahuje podľa údajov v registri včelstiev ku dňu vykonania prehliadky včelstiev počet včelstiev registrovaných na včelárov, u ktorých bolo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e) vykonané.</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xml:space="preserve"> Osobitným dokladom o vykonávaní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odseku 1 písm. a) je</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písomná informácia o počte včelstiev, pre ktoré bol veterinárny liek alebo veterinárny prípravok obstaraný</w:t>
            </w:r>
            <w:r w:rsidRPr="00B87634">
              <w:rPr>
                <w:rFonts w:ascii="Arial" w:eastAsia="Times New Roman" w:hAnsi="Arial" w:cs="Arial"/>
                <w:sz w:val="20"/>
                <w:szCs w:val="20"/>
                <w:lang w:eastAsia="sk-SK"/>
              </w:rPr>
              <w:t>, a o druhu veterinárneho lieku alebo veterinárneho prípravku,</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potvrdenie Ústavu štátnej kontroly veterinárnych biopreparátov</w:t>
            </w:r>
            <w:r w:rsidRPr="00B87634">
              <w:rPr>
                <w:rFonts w:ascii="Arial" w:eastAsia="Times New Roman" w:hAnsi="Arial" w:cs="Arial"/>
                <w:sz w:val="20"/>
                <w:szCs w:val="20"/>
                <w:lang w:eastAsia="sk-SK"/>
              </w:rPr>
              <w:t xml:space="preserve"> a liečiv, že obstaraný veterinárny liek možno uvádzať na trh v Slovenskej republike; potvrdenie sa nevyžaduje, ak ide o veterinárny liek, ktorého uvádzanie na trh je v Európskej únii povolené,</w:t>
            </w:r>
            <w:hyperlink r:id="rId53" w:anchor="f5683664" w:history="1">
              <w:r w:rsidRPr="00B87634">
                <w:rPr>
                  <w:rFonts w:ascii="Arial" w:eastAsia="Times New Roman" w:hAnsi="Arial" w:cs="Arial"/>
                  <w:b/>
                  <w:bCs/>
                  <w:color w:val="05507A"/>
                  <w:sz w:val="20"/>
                  <w:szCs w:val="20"/>
                  <w:u w:val="single"/>
                  <w:vertAlign w:val="superscript"/>
                  <w:lang w:eastAsia="sk-SK"/>
                </w:rPr>
                <w:t>25</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odseku 1 písm. b) je</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potvrdenie včelára o počte včelstiev, ktoré na neho boli podľa údajov v registri včelstiev ku dňu aplikácie veterinárneho lieku alebo veterinárneho prípravku registrované a na ktoré bol veterinárny liek alebo veterinárny prípravok aplikovaný; potvrdenie obsahuje aj registračné číslo včelára, dátum vykonania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a identifikačné údaje fyzickej osoby, ktorá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vykonala, v rozsahu podľa § 4 ods. 4 písm. b),</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kópia dokladu, že fyzická osoba, ktorá veterinárny liek alebo veterinárny prípravok na včelstvá aplikovala, pred jeho aplikáciou absolvovala vzdelávanie o použitom spôsobe jeho aplikácie v akreditovanom vzdelávacom programe alebo bola v čase jeho aplikácie oprávnená vykonávať odborné veterinárne činnosti,</w:t>
            </w:r>
            <w:hyperlink r:id="rId54" w:anchor="f5683646" w:history="1">
              <w:r w:rsidRPr="00B87634">
                <w:rPr>
                  <w:rFonts w:ascii="Arial" w:eastAsia="Times New Roman" w:hAnsi="Arial" w:cs="Arial"/>
                  <w:b/>
                  <w:bCs/>
                  <w:color w:val="05507A"/>
                  <w:sz w:val="20"/>
                  <w:szCs w:val="20"/>
                  <w:u w:val="single"/>
                  <w:vertAlign w:val="superscript"/>
                  <w:lang w:eastAsia="sk-SK"/>
                </w:rPr>
                <w:t>7</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odseku 1 písm. d) alebo písm. e) je</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potvrdenie včelára o počte včelstiev, ktoré na neho boli podľa údajov v registri včelstiev ku dňu vykonania prehliadky včelstiev registrované a ktoré boli prehliadnuté; potvrdenie obsahuje aj registračné číslo včelára, dátum vykonania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údaje o stanovišti včelstva, na ktorom bolo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vykonané a ktoré sa o ňom evidujú v registri včelstiev a identifikačné údaje fyzickej osoby, ktorá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vykonala, v rozsahu podľa § 4 ods. 4 písm. b),</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kópia dokladu, že fyzická osoba, ktorá prehliadku včelstiev vykonala, mala v čase jej vykonania odbornú spôsobilosť na asistovanie úradnému veterinárnemu lekárovi pri prehliadke včelstiev podľa osobitného predpisu.</w:t>
            </w:r>
            <w:hyperlink r:id="rId55" w:anchor="f5683647" w:history="1">
              <w:r w:rsidRPr="00B87634">
                <w:rPr>
                  <w:rFonts w:ascii="Arial" w:eastAsia="Times New Roman" w:hAnsi="Arial" w:cs="Arial"/>
                  <w:b/>
                  <w:bCs/>
                  <w:color w:val="05507A"/>
                  <w:sz w:val="20"/>
                  <w:szCs w:val="20"/>
                  <w:u w:val="single"/>
                  <w:vertAlign w:val="superscript"/>
                  <w:lang w:eastAsia="sk-SK"/>
                </w:rPr>
                <w:t>8</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8</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Vytváranie efektívnych pastevných podmienok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Za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ktorým sa vykonáva opatrenie podľa § 1 písm. d), sa považuje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xml:space="preserve"> obstaranie </w:t>
            </w:r>
            <w:r w:rsidRPr="0072244D">
              <w:rPr>
                <w:rFonts w:ascii="Arial" w:eastAsia="Times New Roman" w:hAnsi="Arial" w:cs="Arial"/>
                <w:sz w:val="20"/>
                <w:szCs w:val="20"/>
                <w:highlight w:val="yellow"/>
                <w:lang w:eastAsia="sk-SK"/>
              </w:rPr>
              <w:t>zariadenia na sezónny presun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realizácia </w:t>
            </w:r>
            <w:r w:rsidRPr="0072244D">
              <w:rPr>
                <w:rFonts w:ascii="Arial" w:eastAsia="Times New Roman" w:hAnsi="Arial" w:cs="Arial"/>
                <w:sz w:val="20"/>
                <w:szCs w:val="20"/>
                <w:highlight w:val="yellow"/>
                <w:lang w:eastAsia="sk-SK"/>
              </w:rPr>
              <w:t>projektu zabezpečenia efektívnych paste</w:t>
            </w:r>
            <w:r w:rsidRPr="00B87634">
              <w:rPr>
                <w:rFonts w:ascii="Arial" w:eastAsia="Times New Roman" w:hAnsi="Arial" w:cs="Arial"/>
                <w:sz w:val="20"/>
                <w:szCs w:val="20"/>
                <w:lang w:eastAsia="sk-SK"/>
              </w:rPr>
              <w:t>vných podmienok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možno poskytnúť do výšky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40 % z oprávnených nákladov</w:t>
            </w:r>
            <w:r w:rsidRPr="00B87634">
              <w:rPr>
                <w:rFonts w:ascii="Arial" w:eastAsia="Times New Roman" w:hAnsi="Arial" w:cs="Arial"/>
                <w:sz w:val="20"/>
                <w:szCs w:val="20"/>
                <w:lang w:eastAsia="sk-SK"/>
              </w:rPr>
              <w:t xml:space="preserve">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a), najviac </w:t>
            </w:r>
            <w:r w:rsidRPr="0072244D">
              <w:rPr>
                <w:rFonts w:ascii="Arial" w:eastAsia="Times New Roman" w:hAnsi="Arial" w:cs="Arial"/>
                <w:sz w:val="20"/>
                <w:szCs w:val="20"/>
                <w:highlight w:val="yellow"/>
                <w:lang w:eastAsia="sk-SK"/>
              </w:rPr>
              <w:t>do výšky 1 000 eur</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72244D">
              <w:rPr>
                <w:rFonts w:ascii="Arial" w:eastAsia="Times New Roman" w:hAnsi="Arial" w:cs="Arial"/>
                <w:b/>
                <w:bCs/>
                <w:sz w:val="20"/>
                <w:szCs w:val="20"/>
                <w:highlight w:val="yellow"/>
                <w:lang w:eastAsia="sk-SK"/>
              </w:rPr>
              <w:t>)</w:t>
            </w:r>
            <w:r w:rsidRPr="0072244D">
              <w:rPr>
                <w:rFonts w:ascii="Arial" w:eastAsia="Times New Roman" w:hAnsi="Arial" w:cs="Arial"/>
                <w:sz w:val="20"/>
                <w:szCs w:val="20"/>
                <w:highlight w:val="yellow"/>
                <w:lang w:eastAsia="sk-SK"/>
              </w:rPr>
              <w:t> 100 %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b) </w:t>
            </w:r>
            <w:r w:rsidRPr="0072244D">
              <w:rPr>
                <w:rFonts w:ascii="Arial" w:eastAsia="Times New Roman" w:hAnsi="Arial" w:cs="Arial"/>
                <w:sz w:val="20"/>
                <w:szCs w:val="20"/>
                <w:highlight w:val="yellow"/>
                <w:lang w:eastAsia="sk-SK"/>
              </w:rPr>
              <w:t>najviac do výšky 2 000 eur</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xml:space="preserve"> Osobitným dokladom o vykonávaní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odseku 1 písm. a) je písomná informácia obsahujúca určenie obstaraného zariadenia na sezónny presun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odseku 1 písm. b) je správa o zabezpečení efektívnych pastevných podmienok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9</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Obnova včelstiev v Európskej únii, šľachtenie a plemenitba včelstiev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Za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ktorým sa vykonáva opatrenie podľa § 1 písm. e), sa považuje obstaranie</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plemennej</w:t>
            </w:r>
            <w:hyperlink r:id="rId56" w:anchor="f5683665" w:history="1">
              <w:r w:rsidRPr="00B87634">
                <w:rPr>
                  <w:rFonts w:ascii="Arial" w:eastAsia="Times New Roman" w:hAnsi="Arial" w:cs="Arial"/>
                  <w:b/>
                  <w:bCs/>
                  <w:color w:val="05507A"/>
                  <w:sz w:val="20"/>
                  <w:szCs w:val="20"/>
                  <w:u w:val="single"/>
                  <w:vertAlign w:val="superscript"/>
                  <w:lang w:eastAsia="sk-SK"/>
                </w:rPr>
                <w:t>26</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xml:space="preserve"> neoplodnenej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w:t>
            </w:r>
            <w:proofErr w:type="spellStart"/>
            <w:r w:rsidRPr="00B87634">
              <w:rPr>
                <w:rFonts w:ascii="Arial" w:eastAsia="Times New Roman" w:hAnsi="Arial" w:cs="Arial"/>
                <w:sz w:val="20"/>
                <w:szCs w:val="20"/>
                <w:lang w:eastAsia="sk-SK"/>
              </w:rPr>
              <w:t>Apis</w:t>
            </w:r>
            <w:proofErr w:type="spellEnd"/>
            <w:r w:rsidRPr="00B87634">
              <w:rPr>
                <w:rFonts w:ascii="Arial" w:eastAsia="Times New Roman" w:hAnsi="Arial" w:cs="Arial"/>
                <w:sz w:val="20"/>
                <w:szCs w:val="20"/>
                <w:lang w:eastAsia="sk-SK"/>
              </w:rPr>
              <w:t xml:space="preserve"> </w:t>
            </w:r>
            <w:proofErr w:type="spellStart"/>
            <w:r w:rsidRPr="00B87634">
              <w:rPr>
                <w:rFonts w:ascii="Arial" w:eastAsia="Times New Roman" w:hAnsi="Arial" w:cs="Arial"/>
                <w:sz w:val="20"/>
                <w:szCs w:val="20"/>
                <w:lang w:eastAsia="sk-SK"/>
              </w:rPr>
              <w:t>mellifera</w:t>
            </w:r>
            <w:proofErr w:type="spellEnd"/>
            <w:r w:rsidRPr="00B87634">
              <w:rPr>
                <w:rFonts w:ascii="Arial" w:eastAsia="Times New Roman" w:hAnsi="Arial" w:cs="Arial"/>
                <w:sz w:val="20"/>
                <w:szCs w:val="20"/>
                <w:lang w:eastAsia="sk-SK"/>
              </w:rPr>
              <w:t xml:space="preserve"> </w:t>
            </w:r>
            <w:proofErr w:type="spellStart"/>
            <w:r w:rsidRPr="00B87634">
              <w:rPr>
                <w:rFonts w:ascii="Arial" w:eastAsia="Times New Roman" w:hAnsi="Arial" w:cs="Arial"/>
                <w:sz w:val="20"/>
                <w:szCs w:val="20"/>
                <w:lang w:eastAsia="sk-SK"/>
              </w:rPr>
              <w:t>carnica</w:t>
            </w:r>
            <w:proofErr w:type="spellEnd"/>
            <w:r w:rsidRPr="00B87634">
              <w:rPr>
                <w:rFonts w:ascii="Arial" w:eastAsia="Times New Roman" w:hAnsi="Arial" w:cs="Arial"/>
                <w:sz w:val="20"/>
                <w:szCs w:val="20"/>
                <w:lang w:eastAsia="sk-SK"/>
              </w:rPr>
              <w:t xml:space="preserve"> L.) šľachtenej na hygienický prejav a odolnosť voči </w:t>
            </w:r>
            <w:proofErr w:type="spellStart"/>
            <w:r w:rsidRPr="00B87634">
              <w:rPr>
                <w:rFonts w:ascii="Arial" w:eastAsia="Times New Roman" w:hAnsi="Arial" w:cs="Arial"/>
                <w:sz w:val="20"/>
                <w:szCs w:val="20"/>
                <w:lang w:eastAsia="sk-SK"/>
              </w:rPr>
              <w:t>varroáze</w:t>
            </w:r>
            <w:proofErr w:type="spellEnd"/>
            <w:r w:rsidRPr="00B87634">
              <w:rPr>
                <w:rFonts w:ascii="Arial" w:eastAsia="Times New Roman" w:hAnsi="Arial" w:cs="Arial"/>
                <w:sz w:val="20"/>
                <w:szCs w:val="20"/>
                <w:lang w:eastAsia="sk-SK"/>
              </w:rPr>
              <w:t xml:space="preserve"> alebo obstaranie jej larvy v materskej bunke,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prirodzene oplodnenej plemennej</w:t>
            </w:r>
            <w:r w:rsidRPr="00B87634">
              <w:rPr>
                <w:rFonts w:ascii="Arial" w:eastAsia="Times New Roman" w:hAnsi="Arial" w:cs="Arial"/>
                <w:sz w:val="20"/>
                <w:szCs w:val="20"/>
                <w:lang w:eastAsia="sk-SK"/>
              </w:rPr>
              <w:t xml:space="preserve">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alebo umelo oplodnenej plemennej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ktorej plemenná hodnota umožňuje použitie na účely prevádzkovania zariadenia určeného na vykonávanie výkonnostných testov</w:t>
            </w:r>
            <w:hyperlink r:id="rId57" w:anchor="f5683666" w:history="1">
              <w:r w:rsidRPr="00B87634">
                <w:rPr>
                  <w:rFonts w:ascii="Arial" w:eastAsia="Times New Roman" w:hAnsi="Arial" w:cs="Arial"/>
                  <w:b/>
                  <w:bCs/>
                  <w:color w:val="05507A"/>
                  <w:sz w:val="20"/>
                  <w:szCs w:val="20"/>
                  <w:u w:val="single"/>
                  <w:vertAlign w:val="superscript"/>
                  <w:lang w:eastAsia="sk-SK"/>
                </w:rPr>
                <w:t>27</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na testovanie plemennej hodnoty včiel,</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 xml:space="preserve">plemennej matky </w:t>
            </w:r>
            <w:proofErr w:type="spellStart"/>
            <w:r w:rsidRPr="0072244D">
              <w:rPr>
                <w:rFonts w:ascii="Arial" w:eastAsia="Times New Roman" w:hAnsi="Arial" w:cs="Arial"/>
                <w:sz w:val="20"/>
                <w:szCs w:val="20"/>
                <w:highlight w:val="yellow"/>
                <w:lang w:eastAsia="sk-SK"/>
              </w:rPr>
              <w:t>kranskej</w:t>
            </w:r>
            <w:proofErr w:type="spellEnd"/>
            <w:r w:rsidRPr="0072244D">
              <w:rPr>
                <w:rFonts w:ascii="Arial" w:eastAsia="Times New Roman" w:hAnsi="Arial" w:cs="Arial"/>
                <w:sz w:val="20"/>
                <w:szCs w:val="20"/>
                <w:highlight w:val="yellow"/>
                <w:lang w:eastAsia="sk-SK"/>
              </w:rPr>
              <w:t xml:space="preserve"> včely z iného členského štátu Európskej únie alebo</w:t>
            </w:r>
            <w:r w:rsidRPr="00B87634">
              <w:rPr>
                <w:rFonts w:ascii="Arial" w:eastAsia="Times New Roman" w:hAnsi="Arial" w:cs="Arial"/>
                <w:sz w:val="20"/>
                <w:szCs w:val="20"/>
                <w:lang w:eastAsia="sk-SK"/>
              </w:rPr>
              <w:t xml:space="preserve"> zo štátu, ktorý nie je členským štátom,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xml:space="preserve"> včelstva s matkou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pre včelárskeho začiatočníka,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w:t>
            </w:r>
            <w:r w:rsidRPr="009C708A">
              <w:rPr>
                <w:rFonts w:ascii="Arial" w:eastAsia="Times New Roman" w:hAnsi="Arial" w:cs="Arial"/>
                <w:sz w:val="20"/>
                <w:szCs w:val="20"/>
                <w:highlight w:val="green"/>
                <w:lang w:eastAsia="sk-SK"/>
              </w:rPr>
              <w:t>úľovej zostavy pre včelárskeho začiatočníka</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podopatrení</w:t>
            </w:r>
            <w:proofErr w:type="spellEnd"/>
            <w:r w:rsidRPr="00B87634">
              <w:rPr>
                <w:rFonts w:ascii="Arial" w:eastAsia="Times New Roman" w:hAnsi="Arial" w:cs="Arial"/>
                <w:sz w:val="20"/>
                <w:szCs w:val="20"/>
                <w:lang w:eastAsia="sk-SK"/>
              </w:rPr>
              <w:t xml:space="preserve"> podľa odseku 1 možno poskytnúť do výšky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xml:space="preserve"> 5 eur z oprávnených nákladov na obstaranie plemennej neoplodnenej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podľa odseku 1 písm. 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3 eur z oprávnených nákladov na obstaranie larvy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podľa odseku 1 písm. a) v materskej bunke,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20 eur z oprávnených nákladov na obstaranie prirodzene oplodnenej matky</w:t>
            </w:r>
            <w:r w:rsidRPr="00B87634">
              <w:rPr>
                <w:rFonts w:ascii="Arial" w:eastAsia="Times New Roman" w:hAnsi="Arial" w:cs="Arial"/>
                <w:sz w:val="20"/>
                <w:szCs w:val="20"/>
                <w:lang w:eastAsia="sk-SK"/>
              </w:rPr>
              <w:t xml:space="preserve">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podľa odseku 1 písm. b),</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 xml:space="preserve">25 eur z oprávnených nákladov na obstaranie umelo oplodnenej matky </w:t>
            </w:r>
            <w:proofErr w:type="spellStart"/>
            <w:r w:rsidRPr="0072244D">
              <w:rPr>
                <w:rFonts w:ascii="Arial" w:eastAsia="Times New Roman" w:hAnsi="Arial" w:cs="Arial"/>
                <w:sz w:val="20"/>
                <w:szCs w:val="20"/>
                <w:highlight w:val="yellow"/>
                <w:lang w:eastAsia="sk-SK"/>
              </w:rPr>
              <w:t>kranskej</w:t>
            </w:r>
            <w:proofErr w:type="spellEnd"/>
            <w:r w:rsidRPr="00B87634">
              <w:rPr>
                <w:rFonts w:ascii="Arial" w:eastAsia="Times New Roman" w:hAnsi="Arial" w:cs="Arial"/>
                <w:sz w:val="20"/>
                <w:szCs w:val="20"/>
                <w:lang w:eastAsia="sk-SK"/>
              </w:rPr>
              <w:t xml:space="preserve"> včely podľa odseku 1 písm. b),</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xml:space="preserve"> 150 eur z oprávnených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c),</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10 eur z oprávnených n</w:t>
            </w:r>
            <w:r w:rsidRPr="00B87634">
              <w:rPr>
                <w:rFonts w:ascii="Arial" w:eastAsia="Times New Roman" w:hAnsi="Arial" w:cs="Arial"/>
                <w:sz w:val="20"/>
                <w:szCs w:val="20"/>
                <w:lang w:eastAsia="sk-SK"/>
              </w:rPr>
              <w:t xml:space="preserve">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d),</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40 eur z oprávnených nákladov na obstaranie každého z najviac piatich včelstiev podľa odseku 1 písm. 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h)</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cyan"/>
                <w:lang w:eastAsia="sk-SK"/>
              </w:rPr>
              <w:t>50 eur z oprávnených nákladov vynaložených na obst</w:t>
            </w:r>
            <w:r w:rsidRPr="00B87634">
              <w:rPr>
                <w:rFonts w:ascii="Arial" w:eastAsia="Times New Roman" w:hAnsi="Arial" w:cs="Arial"/>
                <w:sz w:val="20"/>
                <w:szCs w:val="20"/>
                <w:lang w:eastAsia="sk-SK"/>
              </w:rPr>
              <w:t xml:space="preserve">aranie </w:t>
            </w:r>
            <w:r w:rsidRPr="0072244D">
              <w:rPr>
                <w:rFonts w:ascii="Arial" w:eastAsia="Times New Roman" w:hAnsi="Arial" w:cs="Arial"/>
                <w:sz w:val="20"/>
                <w:szCs w:val="20"/>
                <w:highlight w:val="cyan"/>
                <w:lang w:eastAsia="sk-SK"/>
              </w:rPr>
              <w:t xml:space="preserve">každej z najviac </w:t>
            </w:r>
            <w:r w:rsidRPr="0072244D">
              <w:rPr>
                <w:rFonts w:ascii="Arial" w:eastAsia="Times New Roman" w:hAnsi="Arial" w:cs="Arial"/>
                <w:b/>
                <w:sz w:val="20"/>
                <w:szCs w:val="20"/>
                <w:highlight w:val="cyan"/>
                <w:lang w:eastAsia="sk-SK"/>
              </w:rPr>
              <w:t>piatich úľových zostáv podľa</w:t>
            </w:r>
            <w:r w:rsidRPr="00B87634">
              <w:rPr>
                <w:rFonts w:ascii="Arial" w:eastAsia="Times New Roman" w:hAnsi="Arial" w:cs="Arial"/>
                <w:sz w:val="20"/>
                <w:szCs w:val="20"/>
                <w:lang w:eastAsia="sk-SK"/>
              </w:rPr>
              <w:t xml:space="preserve"> odseku 1 písm. f).</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xml:space="preserve"> Osobitným dokladom o vykonávaní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w:t>
            </w:r>
          </w:p>
        </w:tc>
      </w:tr>
      <w:tr w:rsidR="00B87634" w:rsidRPr="00B87634" w:rsidTr="00B87634">
        <w:trPr>
          <w:trHeight w:val="65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odseku 1 písm. a) a b) je kópia dokladu o pôvode</w:t>
            </w:r>
            <w:hyperlink r:id="rId58" w:anchor="f5683667" w:history="1">
              <w:r w:rsidRPr="00B87634">
                <w:rPr>
                  <w:rFonts w:ascii="Arial" w:eastAsia="Times New Roman" w:hAnsi="Arial" w:cs="Arial"/>
                  <w:b/>
                  <w:bCs/>
                  <w:color w:val="05507A"/>
                  <w:sz w:val="20"/>
                  <w:szCs w:val="20"/>
                  <w:u w:val="single"/>
                  <w:vertAlign w:val="superscript"/>
                  <w:lang w:eastAsia="sk-SK"/>
                </w:rPr>
                <w:t>28</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xml:space="preserve">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alebo jej larvy v materskej bunke osvedčujúceho, že ide o matku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alebo o jej larvu v materskej bunke podľa odseku 1 písm. 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xml:space="preserve"> odseku 1 písm. b) je potvrdenie osoby, od ktorej bola matka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podľa odseku 1 písm. c) alebo písm. d) obstaraná, že matka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bola obstaraná ako prirodzene oplodnená alebo umelo oplodnená,</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odseku 1 písm. c) je doklad o úhrade za vykonaný test plemennej hodnoty matky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xml:space="preserve"> odseku </w:t>
            </w:r>
            <w:r w:rsidRPr="0072244D">
              <w:rPr>
                <w:rFonts w:ascii="Arial" w:eastAsia="Times New Roman" w:hAnsi="Arial" w:cs="Arial"/>
                <w:sz w:val="20"/>
                <w:szCs w:val="20"/>
                <w:highlight w:val="yellow"/>
                <w:lang w:eastAsia="sk-SK"/>
              </w:rPr>
              <w:t xml:space="preserve">1 písm. d) a e) je kópia dokladu o pôvode matky </w:t>
            </w:r>
            <w:proofErr w:type="spellStart"/>
            <w:r w:rsidRPr="0072244D">
              <w:rPr>
                <w:rFonts w:ascii="Arial" w:eastAsia="Times New Roman" w:hAnsi="Arial" w:cs="Arial"/>
                <w:sz w:val="20"/>
                <w:szCs w:val="20"/>
                <w:highlight w:val="yellow"/>
                <w:lang w:eastAsia="sk-SK"/>
              </w:rPr>
              <w:t>kranskej</w:t>
            </w:r>
            <w:proofErr w:type="spellEnd"/>
            <w:r w:rsidRPr="0072244D">
              <w:rPr>
                <w:rFonts w:ascii="Arial" w:eastAsia="Times New Roman" w:hAnsi="Arial" w:cs="Arial"/>
                <w:sz w:val="20"/>
                <w:szCs w:val="20"/>
                <w:highlight w:val="yellow"/>
                <w:lang w:eastAsia="sk-SK"/>
              </w:rPr>
              <w:t xml:space="preserve"> včely osvedčujúceho</w:t>
            </w:r>
            <w:r w:rsidRPr="00B87634">
              <w:rPr>
                <w:rFonts w:ascii="Arial" w:eastAsia="Times New Roman" w:hAnsi="Arial" w:cs="Arial"/>
                <w:sz w:val="20"/>
                <w:szCs w:val="20"/>
                <w:lang w:eastAsia="sk-SK"/>
              </w:rPr>
              <w:t xml:space="preserve">, že ide o plemennú matku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odseku 1 písm. f) je kópia dokladu o obstaraní úľovej zostavy,</w:t>
            </w:r>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xml:space="preserve"> odseku </w:t>
            </w:r>
            <w:r w:rsidRPr="0072244D">
              <w:rPr>
                <w:rFonts w:ascii="Arial" w:eastAsia="Times New Roman" w:hAnsi="Arial" w:cs="Arial"/>
                <w:sz w:val="20"/>
                <w:szCs w:val="20"/>
                <w:highlight w:val="yellow"/>
                <w:lang w:eastAsia="sk-SK"/>
              </w:rPr>
              <w:t xml:space="preserve">1 písm. a) a b) je kópia dokladu osvedčujúceho, že osoba, ktorá vydala doklad o pôvode matky </w:t>
            </w:r>
            <w:proofErr w:type="spellStart"/>
            <w:r w:rsidRPr="0072244D">
              <w:rPr>
                <w:rFonts w:ascii="Arial" w:eastAsia="Times New Roman" w:hAnsi="Arial" w:cs="Arial"/>
                <w:sz w:val="20"/>
                <w:szCs w:val="20"/>
                <w:highlight w:val="yellow"/>
                <w:lang w:eastAsia="sk-SK"/>
              </w:rPr>
              <w:t>kranskej</w:t>
            </w:r>
            <w:proofErr w:type="spellEnd"/>
            <w:r w:rsidRPr="0072244D">
              <w:rPr>
                <w:rFonts w:ascii="Arial" w:eastAsia="Times New Roman" w:hAnsi="Arial" w:cs="Arial"/>
                <w:sz w:val="20"/>
                <w:szCs w:val="20"/>
                <w:highlight w:val="yellow"/>
                <w:lang w:eastAsia="sk-SK"/>
              </w:rPr>
              <w:t xml:space="preserve"> včely alebo jej larvy v materskej bunke podľa písm. a) alebo písm. b), bola na vydanie </w:t>
            </w:r>
            <w:r w:rsidRPr="0072244D">
              <w:rPr>
                <w:rFonts w:ascii="Arial" w:eastAsia="Times New Roman" w:hAnsi="Arial" w:cs="Arial"/>
                <w:b/>
                <w:sz w:val="20"/>
                <w:szCs w:val="20"/>
                <w:highlight w:val="yellow"/>
                <w:lang w:eastAsia="sk-SK"/>
              </w:rPr>
              <w:t xml:space="preserve">tohto dokladu oprávnená iným štátom, ak </w:t>
            </w:r>
            <w:r w:rsidRPr="0072244D">
              <w:rPr>
                <w:rFonts w:ascii="Arial" w:eastAsia="Times New Roman" w:hAnsi="Arial" w:cs="Arial"/>
                <w:sz w:val="20"/>
                <w:szCs w:val="20"/>
                <w:highlight w:val="yellow"/>
                <w:lang w:eastAsia="sk-SK"/>
              </w:rPr>
              <w:t>tento doklad nevydala osoba, ktorá je na jeho vydanie oprávnená Slovenskou republikou,</w:t>
            </w:r>
            <w:hyperlink r:id="rId59" w:anchor="f5683668" w:history="1">
              <w:r w:rsidRPr="0072244D">
                <w:rPr>
                  <w:rFonts w:ascii="Arial" w:eastAsia="Times New Roman" w:hAnsi="Arial" w:cs="Arial"/>
                  <w:b/>
                  <w:bCs/>
                  <w:color w:val="05507A"/>
                  <w:sz w:val="20"/>
                  <w:szCs w:val="20"/>
                  <w:highlight w:val="yellow"/>
                  <w:u w:val="single"/>
                  <w:vertAlign w:val="superscript"/>
                  <w:lang w:eastAsia="sk-SK"/>
                </w:rPr>
                <w:t>29</w:t>
              </w:r>
              <w:r w:rsidRPr="0072244D">
                <w:rPr>
                  <w:rFonts w:ascii="Arial" w:eastAsia="Times New Roman" w:hAnsi="Arial" w:cs="Arial"/>
                  <w:b/>
                  <w:bCs/>
                  <w:color w:val="05507A"/>
                  <w:sz w:val="20"/>
                  <w:szCs w:val="20"/>
                  <w:highlight w:val="yellow"/>
                  <w:u w:val="single"/>
                  <w:lang w:eastAsia="sk-SK"/>
                </w:rPr>
                <w:t>)</w:t>
              </w:r>
            </w:hyperlink>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xml:space="preserve"> odseku 1 písm. e) a f) je kópia dokladu preukazujúceho, že konečný prijímateľ podpory, ktorý toto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vykonal, vo včelárskom roku </w:t>
            </w:r>
            <w:r w:rsidRPr="0072244D">
              <w:rPr>
                <w:rFonts w:ascii="Arial" w:eastAsia="Times New Roman" w:hAnsi="Arial" w:cs="Arial"/>
                <w:b/>
                <w:sz w:val="20"/>
                <w:szCs w:val="20"/>
                <w:highlight w:val="cyan"/>
                <w:lang w:eastAsia="sk-SK"/>
              </w:rPr>
              <w:t>absolvoval vzdelávanie v oblasti včelárstva v rámci vzdelávacieho programu podľa § 5 ods. 1 písm. d), v ktorom sa začal vzdelávať najskôr rok pred jeho absolvovaním.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10</w:t>
            </w:r>
          </w:p>
        </w:tc>
      </w:tr>
      <w:tr w:rsidR="00B87634" w:rsidRPr="00B87634" w:rsidTr="00B87634">
        <w:trPr>
          <w:trHeight w:val="77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Podpora analýz včelárskych produktov, úbytku včiel alebo poklesov produktivity a látok, ktoré môžu byť pre včely toxické</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Za včelárske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ktorým sa vykonáva opatrenie podľa § 1 písm. f), sa považuje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zabezpečenie analýzy včelárskych produktov na účely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hodnotenia ich kvality vykonanej v akreditovanom laboratóriu,</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8E06C5">
              <w:rPr>
                <w:rFonts w:ascii="Arial" w:eastAsia="Times New Roman" w:hAnsi="Arial" w:cs="Arial"/>
                <w:b/>
                <w:bCs/>
                <w:sz w:val="20"/>
                <w:szCs w:val="20"/>
                <w:highlight w:val="green"/>
                <w:lang w:eastAsia="sk-SK"/>
              </w:rPr>
              <w:t>.</w:t>
            </w:r>
            <w:r w:rsidRPr="008E06C5">
              <w:rPr>
                <w:rFonts w:ascii="Arial" w:eastAsia="Times New Roman" w:hAnsi="Arial" w:cs="Arial"/>
                <w:sz w:val="20"/>
                <w:szCs w:val="20"/>
                <w:highlight w:val="green"/>
                <w:lang w:eastAsia="sk-SK"/>
              </w:rPr>
              <w:t> súťaže o najlepší včelársky produkt vykonanej</w:t>
            </w:r>
            <w:r w:rsidRPr="00B87634">
              <w:rPr>
                <w:rFonts w:ascii="Arial" w:eastAsia="Times New Roman" w:hAnsi="Arial" w:cs="Arial"/>
                <w:sz w:val="20"/>
                <w:szCs w:val="20"/>
                <w:lang w:eastAsia="sk-SK"/>
              </w:rPr>
              <w:t xml:space="preserve"> v referenčnom laboratóriu,</w:t>
            </w:r>
            <w:hyperlink r:id="rId60" w:anchor="f5683669" w:history="1">
              <w:r w:rsidRPr="00B87634">
                <w:rPr>
                  <w:rFonts w:ascii="Arial" w:eastAsia="Times New Roman" w:hAnsi="Arial" w:cs="Arial"/>
                  <w:b/>
                  <w:bCs/>
                  <w:color w:val="05507A"/>
                  <w:sz w:val="20"/>
                  <w:szCs w:val="20"/>
                  <w:u w:val="single"/>
                  <w:vertAlign w:val="superscript"/>
                  <w:lang w:eastAsia="sk-SK"/>
                </w:rPr>
                <w:t>30</w:t>
              </w:r>
              <w:r w:rsidRPr="00B87634">
                <w:rPr>
                  <w:rFonts w:ascii="Arial" w:eastAsia="Times New Roman" w:hAnsi="Arial" w:cs="Arial"/>
                  <w:b/>
                  <w:bCs/>
                  <w:color w:val="05507A"/>
                  <w:sz w:val="20"/>
                  <w:szCs w:val="20"/>
                  <w:u w:val="single"/>
                  <w:lang w:eastAsia="sk-SK"/>
                </w:rPr>
                <w:t>)</w:t>
              </w:r>
            </w:hyperlink>
          </w:p>
        </w:tc>
      </w:tr>
      <w:tr w:rsidR="00B87634" w:rsidRPr="00B87634" w:rsidTr="00B87634">
        <w:trPr>
          <w:trHeight w:val="89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medzinárodnej súťaže vykonanej v referenčnom laboratóriu alebo v laboratóriu akreditovanom na posudzovanie zhody špecifických požiadaviek analyzovaných včelárskych produktov s technickou špecifikáciou prijatou medzinárodným normalizačným orgánom</w:t>
            </w:r>
            <w:hyperlink r:id="rId61" w:anchor="f5683670" w:history="1">
              <w:r w:rsidRPr="00B87634">
                <w:rPr>
                  <w:rFonts w:ascii="Arial" w:eastAsia="Times New Roman" w:hAnsi="Arial" w:cs="Arial"/>
                  <w:b/>
                  <w:bCs/>
                  <w:color w:val="05507A"/>
                  <w:sz w:val="20"/>
                  <w:szCs w:val="20"/>
                  <w:u w:val="single"/>
                  <w:vertAlign w:val="superscript"/>
                  <w:lang w:eastAsia="sk-SK"/>
                </w:rPr>
                <w:t>31</w:t>
              </w:r>
              <w:r w:rsidRPr="00B87634">
                <w:rPr>
                  <w:rFonts w:ascii="Arial" w:eastAsia="Times New Roman" w:hAnsi="Arial" w:cs="Arial"/>
                  <w:b/>
                  <w:bCs/>
                  <w:color w:val="05507A"/>
                  <w:sz w:val="20"/>
                  <w:szCs w:val="20"/>
                  <w:u w:val="single"/>
                  <w:lang w:eastAsia="sk-SK"/>
                </w:rPr>
                <w:t>)</w:t>
              </w:r>
            </w:hyperlink>
            <w:r w:rsidRPr="00B87634">
              <w:rPr>
                <w:rFonts w:ascii="Arial" w:eastAsia="Times New Roman" w:hAnsi="Arial" w:cs="Arial"/>
                <w:sz w:val="20"/>
                <w:szCs w:val="20"/>
                <w:lang w:eastAsia="sk-SK"/>
              </w:rPr>
              <w:t> (ďalej len „medzinárodné laboratórium“),</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identifikácie kontaminovaného včelárskeho produktu alebo identifikácie falšovaného včelárskeho produktu vykonanej v referenčnom laboratóriu alebo v medzinárodnom laboratóriu,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zisťovania toxických činiteľov alebo patogénov vo včelárskych produktoch vykonanej v akreditovanom laboratóriu,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zabezpečenie analýzy včiel na účely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zisťovania toxických činiteľov alebo patogénov vo včelstve vykonanej v akreditovanom laboratóriu,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96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zisťovania rezíduí chemických látok alebo zmesí spôsobilých vyvolať otravu včiel vykonanej v akreditovanom laboratóriu.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možno poskytnúť do výšky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50 % z oprávnených nákladov na vykonanie najviac troch analýz podľa odseku 1 písm. a) prvého bodu,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9C708A">
              <w:rPr>
                <w:rFonts w:ascii="Arial" w:eastAsia="Times New Roman" w:hAnsi="Arial" w:cs="Arial"/>
                <w:sz w:val="20"/>
                <w:szCs w:val="20"/>
                <w:highlight w:val="green"/>
                <w:lang w:eastAsia="sk-SK"/>
              </w:rPr>
              <w:t>100 % z oprávnených nákladov na vykonanie najviac troch</w:t>
            </w:r>
            <w:r w:rsidRPr="00B87634">
              <w:rPr>
                <w:rFonts w:ascii="Arial" w:eastAsia="Times New Roman" w:hAnsi="Arial" w:cs="Arial"/>
                <w:sz w:val="20"/>
                <w:szCs w:val="20"/>
                <w:lang w:eastAsia="sk-SK"/>
              </w:rPr>
              <w:t xml:space="preserve"> analýz podľa odseku 1 písm. a) druhého bodu,</w:t>
            </w:r>
            <w:r w:rsidR="00102368">
              <w:rPr>
                <w:rFonts w:ascii="Arial" w:eastAsia="Times New Roman" w:hAnsi="Arial" w:cs="Arial"/>
                <w:sz w:val="20"/>
                <w:szCs w:val="20"/>
                <w:lang w:eastAsia="sk-SK"/>
              </w:rPr>
              <w:t xml:space="preserve">  </w:t>
            </w:r>
            <w:r w:rsidR="00102368" w:rsidRPr="00102368">
              <w:rPr>
                <w:rFonts w:ascii="Arial" w:eastAsia="Times New Roman" w:hAnsi="Arial" w:cs="Arial"/>
                <w:color w:val="FF0000"/>
                <w:sz w:val="20"/>
                <w:szCs w:val="20"/>
                <w:lang w:eastAsia="sk-SK"/>
              </w:rPr>
              <w:t xml:space="preserve">Slovenský MED </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90 % z oprávnených nákladov na vykonanie najviac jednej analýzy podľa odseku 1 písm. a) tretieho bodu až piateho bodu a odseku 1 písm. b) prvého bodu a druhého bodu.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xml:space="preserve"> Osobitným dokladom o vykonávaní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je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kópia výsledkov vykonanej analýzy,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kópia dokladu o akreditácii laboratória, v ktorom bola analýza vykonaná.</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11</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Spolupráca pri realizácii projektov aplikovaného výskumu v oblasti chovu včiel a včelárskych 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Za opatrenie podľa § 1 písm. g) sa považuje realizácia projektu aplikovaného výskumu, ktorý sa realizuje v oblasti</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xml:space="preserve"> šľachtenia </w:t>
            </w:r>
            <w:proofErr w:type="spellStart"/>
            <w:r w:rsidRPr="00B87634">
              <w:rPr>
                <w:rFonts w:ascii="Arial" w:eastAsia="Times New Roman" w:hAnsi="Arial" w:cs="Arial"/>
                <w:sz w:val="20"/>
                <w:szCs w:val="20"/>
                <w:lang w:eastAsia="sk-SK"/>
              </w:rPr>
              <w:t>kranskej</w:t>
            </w:r>
            <w:proofErr w:type="spellEnd"/>
            <w:r w:rsidRPr="00B87634">
              <w:rPr>
                <w:rFonts w:ascii="Arial" w:eastAsia="Times New Roman" w:hAnsi="Arial" w:cs="Arial"/>
                <w:sz w:val="20"/>
                <w:szCs w:val="20"/>
                <w:lang w:eastAsia="sk-SK"/>
              </w:rPr>
              <w:t xml:space="preserve"> včely na území Slovenskej republiky alebo ochrany jej genetických zdrojov,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monitorovania zdravotného stavu včiel alebo výskumu ich zdravia,</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monitorovania vplyvu prípravkov na ochranu rastlín, pomocných prípravkov v ochrane rastlín alebo iných chemických látok alebo zmesí na zdravie, život alebo úhyn včiel,</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výskumu alebo vývoja spoľahlivých metód liečby alebo ošetrovania včiel,</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xml:space="preserve"> alternatívnych postupov ochrany včiel proti </w:t>
            </w:r>
            <w:proofErr w:type="spellStart"/>
            <w:r w:rsidRPr="00B87634">
              <w:rPr>
                <w:rFonts w:ascii="Arial" w:eastAsia="Times New Roman" w:hAnsi="Arial" w:cs="Arial"/>
                <w:sz w:val="20"/>
                <w:szCs w:val="20"/>
                <w:lang w:eastAsia="sk-SK"/>
              </w:rPr>
              <w:t>klieštikovi</w:t>
            </w:r>
            <w:proofErr w:type="spellEnd"/>
            <w:r w:rsidRPr="00B87634">
              <w:rPr>
                <w:rFonts w:ascii="Arial" w:eastAsia="Times New Roman" w:hAnsi="Arial" w:cs="Arial"/>
                <w:sz w:val="20"/>
                <w:szCs w:val="20"/>
                <w:lang w:eastAsia="sk-SK"/>
              </w:rPr>
              <w:t xml:space="preserve"> včeliemu </w:t>
            </w:r>
            <w:r w:rsidRPr="00B87634">
              <w:rPr>
                <w:rFonts w:ascii="Arial" w:eastAsia="Times New Roman" w:hAnsi="Arial" w:cs="Arial"/>
                <w:i/>
                <w:iCs/>
                <w:sz w:val="20"/>
                <w:szCs w:val="20"/>
                <w:lang w:eastAsia="sk-SK"/>
              </w:rPr>
              <w:t>(</w:t>
            </w:r>
            <w:proofErr w:type="spellStart"/>
            <w:r w:rsidRPr="00B87634">
              <w:rPr>
                <w:rFonts w:ascii="Arial" w:eastAsia="Times New Roman" w:hAnsi="Arial" w:cs="Arial"/>
                <w:i/>
                <w:iCs/>
                <w:sz w:val="20"/>
                <w:szCs w:val="20"/>
                <w:lang w:eastAsia="sk-SK"/>
              </w:rPr>
              <w:t>Varroa</w:t>
            </w:r>
            <w:proofErr w:type="spellEnd"/>
            <w:r w:rsidRPr="00B87634">
              <w:rPr>
                <w:rFonts w:ascii="Arial" w:eastAsia="Times New Roman" w:hAnsi="Arial" w:cs="Arial"/>
                <w:i/>
                <w:iCs/>
                <w:sz w:val="20"/>
                <w:szCs w:val="20"/>
                <w:lang w:eastAsia="sk-SK"/>
              </w:rPr>
              <w:t xml:space="preserve"> </w:t>
            </w:r>
            <w:proofErr w:type="spellStart"/>
            <w:r w:rsidRPr="00B87634">
              <w:rPr>
                <w:rFonts w:ascii="Arial" w:eastAsia="Times New Roman" w:hAnsi="Arial" w:cs="Arial"/>
                <w:i/>
                <w:iCs/>
                <w:sz w:val="20"/>
                <w:szCs w:val="20"/>
                <w:lang w:eastAsia="sk-SK"/>
              </w:rPr>
              <w:t>destructor</w:t>
            </w:r>
            <w:proofErr w:type="spellEnd"/>
            <w:r w:rsidRPr="00B87634">
              <w:rPr>
                <w:rFonts w:ascii="Arial" w:eastAsia="Times New Roman" w:hAnsi="Arial" w:cs="Arial"/>
                <w:i/>
                <w:iCs/>
                <w:sz w:val="20"/>
                <w:szCs w:val="20"/>
                <w:lang w:eastAsia="sk-SK"/>
              </w:rPr>
              <w:t xml:space="preserve"> L.)</w:t>
            </w:r>
            <w:r w:rsidRPr="00B87634">
              <w:rPr>
                <w:rFonts w:ascii="Arial" w:eastAsia="Times New Roman" w:hAnsi="Arial" w:cs="Arial"/>
                <w:sz w:val="20"/>
                <w:szCs w:val="20"/>
                <w:lang w:eastAsia="sk-SK"/>
              </w:rPr>
              <w:t>, iným škodcom alebo iným patogénom,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w:t>
            </w:r>
            <w:proofErr w:type="spellStart"/>
            <w:r w:rsidRPr="00B87634">
              <w:rPr>
                <w:rFonts w:ascii="Arial" w:eastAsia="Times New Roman" w:hAnsi="Arial" w:cs="Arial"/>
                <w:sz w:val="20"/>
                <w:szCs w:val="20"/>
                <w:lang w:eastAsia="sk-SK"/>
              </w:rPr>
              <w:t>apiterapie</w:t>
            </w:r>
            <w:proofErr w:type="spellEnd"/>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zisťovania úhynu včelstiev vykonanej v referenčnom laboratóriu alebo akreditovanom laboratóriu,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h)</w:t>
            </w:r>
            <w:r w:rsidRPr="00B87634">
              <w:rPr>
                <w:rFonts w:ascii="Arial" w:eastAsia="Times New Roman" w:hAnsi="Arial" w:cs="Arial"/>
                <w:sz w:val="20"/>
                <w:szCs w:val="20"/>
                <w:lang w:eastAsia="sk-SK"/>
              </w:rPr>
              <w:t> kontroly kvality včelárskych produktov alebo účinnosti včelárskych 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Podporu na vykonávanie opatrenia podľa odseku 1 možno poskytnúť do výšky 80 % z oprávnených nákladov na jeho vykonanie.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Osobitným dokladom o vykonávaní opatrenia podľa odseku 1 je záverečná správa o realizácii projektu aplikovaného výskumu.</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12</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Propagácia, komunikácia a marketing v sektore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Za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ktorým sa vykonáva opatrenie podľa § 1 písm. h), sa považuje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8E06C5" w:rsidRDefault="00B87634" w:rsidP="00B87634">
            <w:pPr>
              <w:spacing w:after="0" w:line="240" w:lineRule="auto"/>
              <w:jc w:val="both"/>
              <w:rPr>
                <w:rFonts w:ascii="Arial" w:eastAsia="Times New Roman" w:hAnsi="Arial" w:cs="Arial"/>
                <w:sz w:val="20"/>
                <w:szCs w:val="20"/>
                <w:highlight w:val="yellow"/>
                <w:lang w:eastAsia="sk-SK"/>
              </w:rPr>
            </w:pPr>
            <w:r w:rsidRPr="008E06C5">
              <w:rPr>
                <w:rFonts w:ascii="Arial" w:eastAsia="Times New Roman" w:hAnsi="Arial" w:cs="Arial"/>
                <w:b/>
                <w:bCs/>
                <w:sz w:val="20"/>
                <w:szCs w:val="20"/>
                <w:highlight w:val="yellow"/>
                <w:lang w:eastAsia="sk-SK"/>
              </w:rPr>
              <w:t>a)</w:t>
            </w:r>
            <w:r w:rsidRPr="008E06C5">
              <w:rPr>
                <w:rFonts w:ascii="Arial" w:eastAsia="Times New Roman" w:hAnsi="Arial" w:cs="Arial"/>
                <w:sz w:val="20"/>
                <w:szCs w:val="20"/>
                <w:highlight w:val="yellow"/>
                <w:lang w:eastAsia="sk-SK"/>
              </w:rPr>
              <w:t> zabezpečenie publikačnej, osvetovej alebo propagačnej činnosti súvisiacej so včelárstvom</w:t>
            </w:r>
            <w:r w:rsidRPr="0072244D">
              <w:rPr>
                <w:rFonts w:ascii="Arial" w:eastAsia="Times New Roman" w:hAnsi="Arial" w:cs="Arial"/>
                <w:color w:val="FF0000"/>
                <w:sz w:val="20"/>
                <w:szCs w:val="20"/>
                <w:highlight w:val="yellow"/>
                <w:lang w:eastAsia="sk-SK"/>
              </w:rPr>
              <w:t>,</w:t>
            </w:r>
            <w:r w:rsidR="0072244D" w:rsidRPr="0072244D">
              <w:rPr>
                <w:rFonts w:ascii="Arial" w:eastAsia="Times New Roman" w:hAnsi="Arial" w:cs="Arial"/>
                <w:color w:val="FF0000"/>
                <w:sz w:val="20"/>
                <w:szCs w:val="20"/>
                <w:highlight w:val="yellow"/>
                <w:lang w:eastAsia="sk-SK"/>
              </w:rPr>
              <w:t xml:space="preserve"> 80%</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8E06C5">
              <w:rPr>
                <w:rFonts w:ascii="Arial" w:eastAsia="Times New Roman" w:hAnsi="Arial" w:cs="Arial"/>
                <w:sz w:val="20"/>
                <w:szCs w:val="20"/>
                <w:highlight w:val="green"/>
                <w:lang w:eastAsia="sk-SK"/>
              </w:rPr>
              <w:t>zabezpečenie najviac dvoch</w:t>
            </w:r>
            <w:r w:rsidRPr="00B87634">
              <w:rPr>
                <w:rFonts w:ascii="Arial" w:eastAsia="Times New Roman" w:hAnsi="Arial" w:cs="Arial"/>
                <w:sz w:val="20"/>
                <w:szCs w:val="20"/>
                <w:lang w:eastAsia="sk-SK"/>
              </w:rPr>
              <w:t xml:space="preserve"> medových raňajok na jednu materskú školu a </w:t>
            </w:r>
            <w:r w:rsidRPr="0072244D">
              <w:rPr>
                <w:rFonts w:ascii="Arial" w:eastAsia="Times New Roman" w:hAnsi="Arial" w:cs="Arial"/>
                <w:sz w:val="20"/>
                <w:szCs w:val="20"/>
                <w:highlight w:val="green"/>
                <w:lang w:eastAsia="sk-SK"/>
              </w:rPr>
              <w:t>jednu základnú školu</w:t>
            </w:r>
            <w:r w:rsidRPr="00B87634">
              <w:rPr>
                <w:rFonts w:ascii="Arial" w:eastAsia="Times New Roman" w:hAnsi="Arial" w:cs="Arial"/>
                <w:sz w:val="20"/>
                <w:szCs w:val="20"/>
                <w:lang w:eastAsia="sk-SK"/>
              </w:rPr>
              <w:t xml:space="preserve"> v rámci jedného školského roka,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8E06C5">
              <w:rPr>
                <w:rFonts w:ascii="Arial" w:eastAsia="Times New Roman" w:hAnsi="Arial" w:cs="Arial"/>
                <w:bCs/>
                <w:sz w:val="20"/>
                <w:szCs w:val="20"/>
                <w:lang w:eastAsia="sk-SK"/>
              </w:rPr>
              <w:t>)</w:t>
            </w:r>
            <w:r w:rsidRPr="008E06C5">
              <w:rPr>
                <w:rFonts w:ascii="Arial" w:eastAsia="Times New Roman" w:hAnsi="Arial" w:cs="Arial"/>
                <w:sz w:val="20"/>
                <w:szCs w:val="20"/>
                <w:lang w:eastAsia="sk-SK"/>
              </w:rPr>
              <w:t> </w:t>
            </w:r>
            <w:r w:rsidRPr="008E06C5">
              <w:rPr>
                <w:rFonts w:ascii="Arial" w:eastAsia="Times New Roman" w:hAnsi="Arial" w:cs="Arial"/>
                <w:color w:val="FF0000"/>
                <w:sz w:val="20"/>
                <w:szCs w:val="20"/>
                <w:lang w:eastAsia="sk-SK"/>
              </w:rPr>
              <w:t xml:space="preserve">vytvorenie a prevádzkovanie databázy regionálnych včelárov a ich včelárskych </w:t>
            </w:r>
            <w:r w:rsidRPr="00B87634">
              <w:rPr>
                <w:rFonts w:ascii="Arial" w:eastAsia="Times New Roman" w:hAnsi="Arial" w:cs="Arial"/>
                <w:sz w:val="20"/>
                <w:szCs w:val="20"/>
                <w:lang w:eastAsia="sk-SK"/>
              </w:rPr>
              <w:t>produktov,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w:t>
            </w:r>
            <w:r w:rsidRPr="008E06C5">
              <w:rPr>
                <w:rFonts w:ascii="Arial" w:eastAsia="Times New Roman" w:hAnsi="Arial" w:cs="Arial"/>
                <w:sz w:val="20"/>
                <w:szCs w:val="20"/>
                <w:highlight w:val="yellow"/>
                <w:lang w:eastAsia="sk-SK"/>
              </w:rPr>
              <w:t>tvorba inštruktážnych, náučných, dokumentárnych alebo propagačných filmov na tému včely alebo</w:t>
            </w:r>
            <w:r w:rsidRPr="00B87634">
              <w:rPr>
                <w:rFonts w:ascii="Arial" w:eastAsia="Times New Roman" w:hAnsi="Arial" w:cs="Arial"/>
                <w:sz w:val="20"/>
                <w:szCs w:val="20"/>
                <w:lang w:eastAsia="sk-SK"/>
              </w:rPr>
              <w:t xml:space="preserve"> včelárstvo,</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e)</w:t>
            </w:r>
            <w:r w:rsidRPr="00B87634">
              <w:rPr>
                <w:rFonts w:ascii="Arial" w:eastAsia="Times New Roman" w:hAnsi="Arial" w:cs="Arial"/>
                <w:sz w:val="20"/>
                <w:szCs w:val="20"/>
                <w:lang w:eastAsia="sk-SK"/>
              </w:rPr>
              <w:t> </w:t>
            </w:r>
            <w:r w:rsidRPr="008E06C5">
              <w:rPr>
                <w:rFonts w:ascii="Arial" w:eastAsia="Times New Roman" w:hAnsi="Arial" w:cs="Arial"/>
                <w:sz w:val="20"/>
                <w:szCs w:val="20"/>
                <w:highlight w:val="green"/>
                <w:lang w:eastAsia="sk-SK"/>
              </w:rPr>
              <w:t>tvorba alebo prevádzkovanie webovej</w:t>
            </w:r>
            <w:r w:rsidRPr="00B87634">
              <w:rPr>
                <w:rFonts w:ascii="Arial" w:eastAsia="Times New Roman" w:hAnsi="Arial" w:cs="Arial"/>
                <w:sz w:val="20"/>
                <w:szCs w:val="20"/>
                <w:lang w:eastAsia="sk-SK"/>
              </w:rPr>
              <w:t xml:space="preserve"> stránky alebo aplikácie zameranej na tému včely alebo včelárstvo,</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w:t>
            </w:r>
            <w:r w:rsidRPr="008E06C5">
              <w:rPr>
                <w:rFonts w:ascii="Arial" w:eastAsia="Times New Roman" w:hAnsi="Arial" w:cs="Arial"/>
                <w:color w:val="FF0000"/>
                <w:sz w:val="20"/>
                <w:szCs w:val="20"/>
                <w:lang w:eastAsia="sk-SK"/>
              </w:rPr>
              <w:t xml:space="preserve">propagácia správnej farmárskej praxe priateľskej </w:t>
            </w:r>
            <w:r w:rsidRPr="00B87634">
              <w:rPr>
                <w:rFonts w:ascii="Arial" w:eastAsia="Times New Roman" w:hAnsi="Arial" w:cs="Arial"/>
                <w:sz w:val="20"/>
                <w:szCs w:val="20"/>
                <w:lang w:eastAsia="sk-SK"/>
              </w:rPr>
              <w:t>ku včelám.</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Podporu na vykonávanie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podľa odseku 1 možno poskytnúť do výšky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r w:rsidRPr="008E06C5">
              <w:rPr>
                <w:rFonts w:ascii="Arial" w:eastAsia="Times New Roman" w:hAnsi="Arial" w:cs="Arial"/>
                <w:sz w:val="20"/>
                <w:szCs w:val="20"/>
                <w:highlight w:val="yellow"/>
                <w:lang w:eastAsia="sk-SK"/>
              </w:rPr>
              <w:t>80 %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w:t>
            </w:r>
            <w:r w:rsidRPr="0072244D">
              <w:rPr>
                <w:rFonts w:ascii="Arial" w:eastAsia="Times New Roman" w:hAnsi="Arial" w:cs="Arial"/>
                <w:sz w:val="20"/>
                <w:szCs w:val="20"/>
                <w:highlight w:val="yellow"/>
                <w:lang w:eastAsia="sk-SK"/>
              </w:rPr>
              <w:t>1 písm. a) a d),</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8E06C5">
              <w:rPr>
                <w:rFonts w:ascii="Arial" w:eastAsia="Times New Roman" w:hAnsi="Arial" w:cs="Arial"/>
                <w:sz w:val="20"/>
                <w:szCs w:val="20"/>
                <w:highlight w:val="green"/>
                <w:lang w:eastAsia="sk-SK"/>
              </w:rPr>
              <w:t>50 eur z oprávnených</w:t>
            </w:r>
            <w:r w:rsidRPr="00B87634">
              <w:rPr>
                <w:rFonts w:ascii="Arial" w:eastAsia="Times New Roman" w:hAnsi="Arial" w:cs="Arial"/>
                <w:sz w:val="20"/>
                <w:szCs w:val="20"/>
                <w:lang w:eastAsia="sk-SK"/>
              </w:rPr>
              <w:t xml:space="preserve"> nákladov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b) a 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w:t>
            </w:r>
            <w:r w:rsidRPr="008E06C5">
              <w:rPr>
                <w:rFonts w:ascii="Arial" w:eastAsia="Times New Roman" w:hAnsi="Arial" w:cs="Arial"/>
                <w:color w:val="FF0000"/>
                <w:sz w:val="20"/>
                <w:szCs w:val="20"/>
                <w:lang w:eastAsia="sk-SK"/>
              </w:rPr>
              <w:t xml:space="preserve">70 % z oprávnených nákladov na </w:t>
            </w:r>
            <w:proofErr w:type="spellStart"/>
            <w:r w:rsidRPr="008E06C5">
              <w:rPr>
                <w:rFonts w:ascii="Arial" w:eastAsia="Times New Roman" w:hAnsi="Arial" w:cs="Arial"/>
                <w:color w:val="FF0000"/>
                <w:sz w:val="20"/>
                <w:szCs w:val="20"/>
                <w:lang w:eastAsia="sk-SK"/>
              </w:rPr>
              <w:t>podopatrenie</w:t>
            </w:r>
            <w:proofErr w:type="spellEnd"/>
            <w:r w:rsidRPr="008E06C5">
              <w:rPr>
                <w:rFonts w:ascii="Arial" w:eastAsia="Times New Roman" w:hAnsi="Arial" w:cs="Arial"/>
                <w:color w:val="FF0000"/>
                <w:sz w:val="20"/>
                <w:szCs w:val="20"/>
                <w:lang w:eastAsia="sk-SK"/>
              </w:rPr>
              <w:t xml:space="preserve"> </w:t>
            </w:r>
            <w:r w:rsidRPr="00B87634">
              <w:rPr>
                <w:rFonts w:ascii="Arial" w:eastAsia="Times New Roman" w:hAnsi="Arial" w:cs="Arial"/>
                <w:sz w:val="20"/>
                <w:szCs w:val="20"/>
                <w:lang w:eastAsia="sk-SK"/>
              </w:rPr>
              <w:t>podľa odseku 1 písm. c) a f).</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w:t>
            </w:r>
            <w:r w:rsidRPr="0072244D">
              <w:rPr>
                <w:rFonts w:ascii="Arial" w:eastAsia="Times New Roman" w:hAnsi="Arial" w:cs="Arial"/>
                <w:sz w:val="20"/>
                <w:szCs w:val="20"/>
                <w:highlight w:val="yellow"/>
                <w:lang w:eastAsia="sk-SK"/>
              </w:rPr>
              <w:t>1 písm. a) sú najmä</w:t>
            </w:r>
            <w:r w:rsidRPr="00B87634">
              <w:rPr>
                <w:rFonts w:ascii="Arial" w:eastAsia="Times New Roman" w:hAnsi="Arial" w:cs="Arial"/>
                <w:sz w:val="20"/>
                <w:szCs w:val="20"/>
                <w:lang w:eastAsia="sk-SK"/>
              </w:rPr>
              <w:t xml:space="preserve"> náklady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multimediálnu propagáciu témy včely alebo včelárstvo,</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green"/>
                <w:lang w:eastAsia="sk-SK"/>
              </w:rPr>
              <w:t>reklamu včelárskych produktov</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c)</w:t>
            </w:r>
            <w:r w:rsidRPr="00B87634">
              <w:rPr>
                <w:rFonts w:ascii="Arial" w:eastAsia="Times New Roman" w:hAnsi="Arial" w:cs="Arial"/>
                <w:sz w:val="20"/>
                <w:szCs w:val="20"/>
                <w:lang w:eastAsia="sk-SK"/>
              </w:rPr>
              <w:t xml:space="preserve"> obstaranie </w:t>
            </w:r>
            <w:r w:rsidRPr="0072244D">
              <w:rPr>
                <w:rFonts w:ascii="Arial" w:eastAsia="Times New Roman" w:hAnsi="Arial" w:cs="Arial"/>
                <w:sz w:val="20"/>
                <w:szCs w:val="20"/>
                <w:highlight w:val="green"/>
                <w:lang w:eastAsia="sk-SK"/>
              </w:rPr>
              <w:t>tabule na označenie miesta, na ktorom sa propagujú</w:t>
            </w:r>
            <w:r w:rsidRPr="00B87634">
              <w:rPr>
                <w:rFonts w:ascii="Arial" w:eastAsia="Times New Roman" w:hAnsi="Arial" w:cs="Arial"/>
                <w:sz w:val="20"/>
                <w:szCs w:val="20"/>
                <w:lang w:eastAsia="sk-SK"/>
              </w:rPr>
              <w:t xml:space="preserve"> alebo predávajú včelárske produkty,</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d)</w:t>
            </w:r>
            <w:r w:rsidRPr="00B87634">
              <w:rPr>
                <w:rFonts w:ascii="Arial" w:eastAsia="Times New Roman" w:hAnsi="Arial" w:cs="Arial"/>
                <w:sz w:val="20"/>
                <w:szCs w:val="20"/>
                <w:lang w:eastAsia="sk-SK"/>
              </w:rPr>
              <w:t xml:space="preserve"> obstaranie </w:t>
            </w:r>
            <w:r w:rsidRPr="0072244D">
              <w:rPr>
                <w:rFonts w:ascii="Arial" w:eastAsia="Times New Roman" w:hAnsi="Arial" w:cs="Arial"/>
                <w:sz w:val="20"/>
                <w:szCs w:val="20"/>
                <w:highlight w:val="green"/>
                <w:lang w:eastAsia="sk-SK"/>
              </w:rPr>
              <w:t>propagačných predmetov týkajúcich sa včelárstva v Slovenskej republike</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72244D" w:rsidRDefault="00B87634" w:rsidP="00B87634">
            <w:pPr>
              <w:spacing w:after="0" w:line="240" w:lineRule="auto"/>
              <w:jc w:val="both"/>
              <w:rPr>
                <w:rFonts w:ascii="Arial" w:eastAsia="Times New Roman" w:hAnsi="Arial" w:cs="Arial"/>
                <w:sz w:val="20"/>
                <w:szCs w:val="20"/>
                <w:highlight w:val="green"/>
                <w:lang w:eastAsia="sk-SK"/>
              </w:rPr>
            </w:pPr>
            <w:r w:rsidRPr="0072244D">
              <w:rPr>
                <w:rFonts w:ascii="Arial" w:eastAsia="Times New Roman" w:hAnsi="Arial" w:cs="Arial"/>
                <w:b/>
                <w:bCs/>
                <w:sz w:val="20"/>
                <w:szCs w:val="20"/>
                <w:highlight w:val="green"/>
                <w:lang w:eastAsia="sk-SK"/>
              </w:rPr>
              <w:t>e)</w:t>
            </w:r>
            <w:r w:rsidRPr="0072244D">
              <w:rPr>
                <w:rFonts w:ascii="Arial" w:eastAsia="Times New Roman" w:hAnsi="Arial" w:cs="Arial"/>
                <w:sz w:val="20"/>
                <w:szCs w:val="20"/>
                <w:highlight w:val="green"/>
                <w:lang w:eastAsia="sk-SK"/>
              </w:rPr>
              <w:t> obstaranie včelárskych produktov vrátane produktov s označením alebo dizajnom, ktorý im dodáva propagačný charakter,</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f)</w:t>
            </w:r>
            <w:r w:rsidRPr="00B87634">
              <w:rPr>
                <w:rFonts w:ascii="Arial" w:eastAsia="Times New Roman" w:hAnsi="Arial" w:cs="Arial"/>
                <w:sz w:val="20"/>
                <w:szCs w:val="20"/>
                <w:lang w:eastAsia="sk-SK"/>
              </w:rPr>
              <w:t> obstarávanie</w:t>
            </w:r>
            <w:r w:rsidRPr="0072244D">
              <w:rPr>
                <w:rFonts w:ascii="Arial" w:eastAsia="Times New Roman" w:hAnsi="Arial" w:cs="Arial"/>
                <w:sz w:val="20"/>
                <w:szCs w:val="20"/>
                <w:highlight w:val="yellow"/>
                <w:lang w:eastAsia="sk-SK"/>
              </w:rPr>
              <w:t>, údržbu, úpravu alebo prevádzkovanie priestorov alebo exponátov súvisiacich s históriou včelárstva, osvetou o včelách</w:t>
            </w:r>
            <w:r w:rsidRPr="00B87634">
              <w:rPr>
                <w:rFonts w:ascii="Arial" w:eastAsia="Times New Roman" w:hAnsi="Arial" w:cs="Arial"/>
                <w:sz w:val="20"/>
                <w:szCs w:val="20"/>
                <w:lang w:eastAsia="sk-SK"/>
              </w:rPr>
              <w:t xml:space="preserve"> alebo včelárstve alebo so vzdelávaním týkajúcim sa včiel alebo včelárstva,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g)</w:t>
            </w:r>
            <w:r w:rsidRPr="00B87634">
              <w:rPr>
                <w:rFonts w:ascii="Arial" w:eastAsia="Times New Roman" w:hAnsi="Arial" w:cs="Arial"/>
                <w:sz w:val="20"/>
                <w:szCs w:val="20"/>
                <w:lang w:eastAsia="sk-SK"/>
              </w:rPr>
              <w:t> digitalizáciu listinných vzdelávacích materiálov, historickej literatúry alebo odbornej literatúry o včelách alebo včelárstve.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b) sú najmä náklady na</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a)</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obstaranie včelárskych produktov použitých na ochutnávku</w:t>
            </w:r>
            <w:r w:rsidRPr="00B87634">
              <w:rPr>
                <w:rFonts w:ascii="Arial" w:eastAsia="Times New Roman" w:hAnsi="Arial" w:cs="Arial"/>
                <w:sz w:val="20"/>
                <w:szCs w:val="20"/>
                <w:lang w:eastAsia="sk-SK"/>
              </w:rPr>
              <w: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b)</w:t>
            </w:r>
            <w:r w:rsidRPr="00B87634">
              <w:rPr>
                <w:rFonts w:ascii="Arial" w:eastAsia="Times New Roman" w:hAnsi="Arial" w:cs="Arial"/>
                <w:sz w:val="20"/>
                <w:szCs w:val="20"/>
                <w:lang w:eastAsia="sk-SK"/>
              </w:rPr>
              <w:t> </w:t>
            </w:r>
            <w:r w:rsidRPr="0072244D">
              <w:rPr>
                <w:rFonts w:ascii="Arial" w:eastAsia="Times New Roman" w:hAnsi="Arial" w:cs="Arial"/>
                <w:sz w:val="20"/>
                <w:szCs w:val="20"/>
                <w:highlight w:val="yellow"/>
                <w:lang w:eastAsia="sk-SK"/>
              </w:rPr>
              <w:t>obstaranie pekárskych a mliečnych výrobkov použitých na ochutnávku</w:t>
            </w:r>
            <w:r w:rsidRPr="00B87634">
              <w:rPr>
                <w:rFonts w:ascii="Arial" w:eastAsia="Times New Roman" w:hAnsi="Arial" w:cs="Arial"/>
                <w:sz w:val="20"/>
                <w:szCs w:val="20"/>
                <w:lang w:eastAsia="sk-SK"/>
              </w:rPr>
              <w:t>.</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c) sú najmä náklady na výstup údajov z databázy údajov o lokálne produkovaných medoch, ktoré boli v rámci tohto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získané.</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d) je rozmnoženina autorského diela a písomná informácia o počte jeho rozmnoženín, ktoré boli v rámci vykonávania tohto </w:t>
            </w:r>
            <w:proofErr w:type="spellStart"/>
            <w:r w:rsidRPr="00B87634">
              <w:rPr>
                <w:rFonts w:ascii="Arial" w:eastAsia="Times New Roman" w:hAnsi="Arial" w:cs="Arial"/>
                <w:sz w:val="20"/>
                <w:szCs w:val="20"/>
                <w:lang w:eastAsia="sk-SK"/>
              </w:rPr>
              <w:t>podopatrenia</w:t>
            </w:r>
            <w:proofErr w:type="spellEnd"/>
            <w:r w:rsidRPr="00B87634">
              <w:rPr>
                <w:rFonts w:ascii="Arial" w:eastAsia="Times New Roman" w:hAnsi="Arial" w:cs="Arial"/>
                <w:sz w:val="20"/>
                <w:szCs w:val="20"/>
                <w:lang w:eastAsia="sk-SK"/>
              </w:rPr>
              <w:t xml:space="preserve"> vyhotovené.</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(7)</w:t>
            </w:r>
            <w:r w:rsidRPr="00B87634">
              <w:rPr>
                <w:rFonts w:ascii="Arial" w:eastAsia="Times New Roman" w:hAnsi="Arial" w:cs="Arial"/>
                <w:sz w:val="20"/>
                <w:szCs w:val="20"/>
                <w:lang w:eastAsia="sk-SK"/>
              </w:rPr>
              <w:t xml:space="preserve"> Oprávnenými nákladmi na </w:t>
            </w:r>
            <w:proofErr w:type="spellStart"/>
            <w:r w:rsidRPr="00B87634">
              <w:rPr>
                <w:rFonts w:ascii="Arial" w:eastAsia="Times New Roman" w:hAnsi="Arial" w:cs="Arial"/>
                <w:sz w:val="20"/>
                <w:szCs w:val="20"/>
                <w:lang w:eastAsia="sk-SK"/>
              </w:rPr>
              <w:t>podopatrenie</w:t>
            </w:r>
            <w:proofErr w:type="spellEnd"/>
            <w:r w:rsidRPr="00B87634">
              <w:rPr>
                <w:rFonts w:ascii="Arial" w:eastAsia="Times New Roman" w:hAnsi="Arial" w:cs="Arial"/>
                <w:sz w:val="20"/>
                <w:szCs w:val="20"/>
                <w:lang w:eastAsia="sk-SK"/>
              </w:rPr>
              <w:t xml:space="preserve"> podľa odseku 1 písm. f) sú najmä náklady na propagáciu a marketing zootechnických, šľachtiteľských a veterinárnych zásad hospodárenia so včelami.</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13</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Prechodné ustanovenia</w:t>
            </w:r>
          </w:p>
        </w:tc>
      </w:tr>
      <w:tr w:rsidR="00B87634" w:rsidRPr="00B87634" w:rsidTr="00B87634">
        <w:trPr>
          <w:trHeight w:val="18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xml:space="preserve"> Poskytovanie pomoci v sektore včelárstva podľa nariadenia vlády Slovenskej republiky č. 337/2019 Z. z. o poskytovaní pomoci na vykonávanie opatrení zahrnutých do vnútroštátneho programu pre sektor včelárstva vo včelárskom roku, ktorý sa začal v kalendárnom roku 2022, na obdobie </w:t>
            </w:r>
            <w:r w:rsidRPr="008E06C5">
              <w:rPr>
                <w:rFonts w:ascii="Arial" w:eastAsia="Times New Roman" w:hAnsi="Arial" w:cs="Arial"/>
                <w:sz w:val="20"/>
                <w:szCs w:val="20"/>
                <w:highlight w:val="yellow"/>
                <w:lang w:eastAsia="sk-SK"/>
              </w:rPr>
              <w:t>od 1. augusta 2022 do 31. decembra 2022, sa dokončí podľa nariadenia</w:t>
            </w:r>
            <w:r w:rsidRPr="00B87634">
              <w:rPr>
                <w:rFonts w:ascii="Arial" w:eastAsia="Times New Roman" w:hAnsi="Arial" w:cs="Arial"/>
                <w:sz w:val="20"/>
                <w:szCs w:val="20"/>
                <w:lang w:eastAsia="sk-SK"/>
              </w:rPr>
              <w:t xml:space="preserve"> vlády Slovenskej republiky </w:t>
            </w:r>
            <w:r w:rsidRPr="008E06C5">
              <w:rPr>
                <w:rFonts w:ascii="Arial" w:eastAsia="Times New Roman" w:hAnsi="Arial" w:cs="Arial"/>
                <w:sz w:val="20"/>
                <w:szCs w:val="20"/>
                <w:highlight w:val="yellow"/>
                <w:lang w:eastAsia="sk-SK"/>
              </w:rPr>
              <w:t>č. 337/2019</w:t>
            </w:r>
            <w:r w:rsidRPr="00B87634">
              <w:rPr>
                <w:rFonts w:ascii="Arial" w:eastAsia="Times New Roman" w:hAnsi="Arial" w:cs="Arial"/>
                <w:sz w:val="20"/>
                <w:szCs w:val="20"/>
                <w:lang w:eastAsia="sk-SK"/>
              </w:rPr>
              <w:t xml:space="preserve"> Z. z. o poskytovaní pomoci na vykonávanie opatrení zahrnutých do vnútroštátneho programu pre sektor včelárstva. Žiadosť o poskytnutie pomoci na vykonávanie opatrení podľa § 1 až 4 nariadenia vlády Slovenskej republiky č. 337/2019 Z. z. o poskytovaní pomoci na vykonávanie opatrení zahrnutých do vnútroštátneho programu pre sektor včelárstva vo včelárskom roku, ktorý sa začal v kalendárnom roku 2022, na obdobie od 1. augusta 2022 do 31. decembra 2022, podáva schválený žiadateľ platobnej agentúre od 1. mája 2023 do 30. júna 2023.</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xml:space="preserve"> Žiadosť o schválenie podpory podľa § 3 vo včelárskom roku, ktorý sa začal v kalendárnom roku 2022, </w:t>
            </w:r>
            <w:r w:rsidRPr="008E06C5">
              <w:rPr>
                <w:rFonts w:ascii="Arial" w:eastAsia="Times New Roman" w:hAnsi="Arial" w:cs="Arial"/>
                <w:sz w:val="20"/>
                <w:szCs w:val="20"/>
                <w:highlight w:val="yellow"/>
                <w:lang w:eastAsia="sk-SK"/>
              </w:rPr>
              <w:t>na obdobie od 1. januára 2023 do 31. júla 2023, podáva žiadateľ platobnej agentúre od 15. januára 2023 do 15. februára 2023.</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Žiadosť o poskytnutie podpory na vykonávanie opatrení podľa § 4 vo včelárskom roku, ktorý sa začal v kalendárnom roku 2022, na obdobie od 1. januára 2023 do 31. júla 2023, podáva schválený žiadateľ platobnej agentúre do 31. júla 2023.</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Splnenie podmienok pre žiadateľa podľa § 2 písm. f) vo včelárskom roku, ktorý sa začal v kalendárnom roku 2022, na obdobie od 1. januára 2023 do 31. júla 2023, sa posudzuje podľa údajov v registri včelstiev k 1. januáru 2023.</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14</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Implementačné ustanovenie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Týmto nariadením vlády sa vykonávajú právne záväzné akty Európskej únie uvedené v prílohe.</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15</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Zrušovacie ustanovenie</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Zrušuje sa nariadenia vlády Slovenskej republiky č. 337/2019 Z. z. o poskytovaní pomoci na vykonávanie opatrení zahrnutých do vnútroštátneho programu pre sektor včelárstva.</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before="240" w:after="240" w:line="240" w:lineRule="auto"/>
              <w:rPr>
                <w:rFonts w:ascii="Arial" w:eastAsia="Times New Roman" w:hAnsi="Arial" w:cs="Arial"/>
                <w:sz w:val="20"/>
                <w:szCs w:val="20"/>
                <w:lang w:eastAsia="sk-SK"/>
              </w:rPr>
            </w:pPr>
            <w:r w:rsidRPr="00B87634">
              <w:rPr>
                <w:rFonts w:ascii="Arial" w:eastAsia="Times New Roman" w:hAnsi="Arial" w:cs="Arial"/>
                <w:sz w:val="20"/>
                <w:szCs w:val="20"/>
                <w:lang w:eastAsia="sk-SK"/>
              </w:rPr>
              <w:pict>
                <v:rect id="_x0000_i1026" style="width:0;height:.75pt" o:hralign="center" o:hrstd="t" o:hrnoshade="t" o:hr="t" fillcolor="#e0e0e0" stroked="f"/>
              </w:pic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before="240" w:after="24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b/>
                <w:bCs/>
                <w:color w:val="FF8400"/>
                <w:sz w:val="20"/>
                <w:szCs w:val="20"/>
                <w:lang w:eastAsia="sk-SK"/>
              </w:rPr>
            </w:pPr>
            <w:r w:rsidRPr="00B87634">
              <w:rPr>
                <w:rFonts w:ascii="Arial" w:eastAsia="Times New Roman" w:hAnsi="Arial" w:cs="Arial"/>
                <w:b/>
                <w:bCs/>
                <w:color w:val="FF8400"/>
                <w:sz w:val="20"/>
                <w:szCs w:val="20"/>
                <w:lang w:eastAsia="sk-SK"/>
              </w:rPr>
              <w:t>§ 16</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b/>
                <w:bCs/>
                <w:color w:val="FF8400"/>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Účinnosť</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Toto nariadenie vlády nadobúda účinnosť 15. januára 2023.</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before="240" w:after="240" w:line="240" w:lineRule="auto"/>
              <w:rPr>
                <w:rFonts w:ascii="Arial" w:eastAsia="Times New Roman" w:hAnsi="Arial" w:cs="Arial"/>
                <w:sz w:val="20"/>
                <w:szCs w:val="20"/>
                <w:lang w:eastAsia="sk-SK"/>
              </w:rPr>
            </w:pPr>
            <w:r w:rsidRPr="00B87634">
              <w:rPr>
                <w:rFonts w:ascii="Arial" w:eastAsia="Times New Roman" w:hAnsi="Arial" w:cs="Arial"/>
                <w:sz w:val="20"/>
                <w:szCs w:val="20"/>
                <w:lang w:eastAsia="sk-SK"/>
              </w:rPr>
              <w:pict>
                <v:rect id="_x0000_i1027" style="width:0;height:.75pt" o:hralign="center" o:hrstd="t" o:hrnoshade="t" o:hr="t" fillcolor="#e0e0e0" stroked="f"/>
              </w:pic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before="240" w:after="24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 xml:space="preserve">Eduard </w:t>
            </w:r>
            <w:proofErr w:type="spellStart"/>
            <w:r w:rsidRPr="00B87634">
              <w:rPr>
                <w:rFonts w:ascii="Arial" w:eastAsia="Times New Roman" w:hAnsi="Arial" w:cs="Arial"/>
                <w:sz w:val="20"/>
                <w:szCs w:val="20"/>
                <w:lang w:eastAsia="sk-SK"/>
              </w:rPr>
              <w:t>Heger</w:t>
            </w:r>
            <w:proofErr w:type="spellEnd"/>
            <w:r w:rsidRPr="00B87634">
              <w:rPr>
                <w:rFonts w:ascii="Arial" w:eastAsia="Times New Roman" w:hAnsi="Arial" w:cs="Arial"/>
                <w:sz w:val="20"/>
                <w:szCs w:val="20"/>
                <w:lang w:eastAsia="sk-SK"/>
              </w:rPr>
              <w:t xml:space="preserve"> v. r.</w:t>
            </w:r>
          </w:p>
        </w:tc>
      </w:tr>
      <w:tr w:rsidR="00B87634" w:rsidRPr="00B87634" w:rsidTr="00B87634">
        <w:trPr>
          <w:trHeight w:val="415"/>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before="240" w:after="240" w:line="240" w:lineRule="auto"/>
              <w:rPr>
                <w:rFonts w:ascii="Arial" w:eastAsia="Times New Roman" w:hAnsi="Arial" w:cs="Arial"/>
                <w:sz w:val="20"/>
                <w:szCs w:val="20"/>
                <w:lang w:eastAsia="sk-SK"/>
              </w:rPr>
            </w:pPr>
            <w:r w:rsidRPr="00B87634">
              <w:rPr>
                <w:rFonts w:ascii="Arial" w:eastAsia="Times New Roman" w:hAnsi="Arial" w:cs="Arial"/>
                <w:sz w:val="20"/>
                <w:szCs w:val="20"/>
                <w:lang w:eastAsia="sk-SK"/>
              </w:rPr>
              <w:pict>
                <v:rect id="_x0000_i1028" style="width:0;height:.75pt" o:hralign="center" o:hrstd="t" o:hrnoshade="t" o:hr="t" fillcolor="#e0e0e0" stroked="f"/>
              </w:pict>
            </w:r>
          </w:p>
        </w:tc>
      </w:tr>
      <w:tr w:rsidR="00B87634" w:rsidRPr="00B87634" w:rsidTr="00B87634">
        <w:tc>
          <w:tcPr>
            <w:tcW w:w="450" w:type="dxa"/>
            <w:tcBorders>
              <w:top w:val="nil"/>
              <w:left w:val="nil"/>
              <w:bottom w:val="nil"/>
              <w:right w:val="nil"/>
            </w:tcBorders>
            <w:vAlign w:val="center"/>
            <w:hideMark/>
          </w:tcPr>
          <w:p w:rsidR="00B87634" w:rsidRPr="00B87634" w:rsidRDefault="00B87634" w:rsidP="00B87634">
            <w:pPr>
              <w:spacing w:before="240" w:after="24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rPr>
                <w:rFonts w:ascii="Times New Roman" w:eastAsia="Times New Roman" w:hAnsi="Times New Roman" w:cs="Times New Roman"/>
                <w:sz w:val="20"/>
                <w:szCs w:val="20"/>
                <w:lang w:eastAsia="sk-SK"/>
              </w:rPr>
            </w:pP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Times New Roman" w:eastAsia="Times New Roman" w:hAnsi="Times New Roman" w:cs="Times New Roman"/>
                <w:sz w:val="20"/>
                <w:szCs w:val="20"/>
                <w:lang w:eastAsia="sk-SK"/>
              </w:rPr>
            </w:pPr>
          </w:p>
        </w:tc>
        <w:tc>
          <w:tcPr>
            <w:tcW w:w="0" w:type="auto"/>
            <w:tcBorders>
              <w:top w:val="nil"/>
              <w:left w:val="nil"/>
              <w:bottom w:val="nil"/>
              <w:right w:val="nil"/>
            </w:tcBorders>
            <w:shd w:val="clear" w:color="auto" w:fill="auto"/>
            <w:tcMar>
              <w:top w:w="0" w:type="dxa"/>
              <w:left w:w="42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sz w:val="20"/>
                <w:szCs w:val="20"/>
                <w:lang w:eastAsia="sk-SK"/>
              </w:rPr>
              <w:t>Príloha k nariadeniu vlády č. 10/2023 Z. z.</w:t>
            </w:r>
          </w:p>
        </w:tc>
      </w:tr>
      <w:tr w:rsidR="00B87634" w:rsidRPr="00B87634" w:rsidTr="00B87634">
        <w:trPr>
          <w:trHeight w:val="4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330" w:lineRule="atLeast"/>
              <w:outlineLvl w:val="2"/>
              <w:rPr>
                <w:rFonts w:ascii="Arial" w:eastAsia="Times New Roman" w:hAnsi="Arial" w:cs="Arial"/>
                <w:b/>
                <w:bCs/>
                <w:color w:val="08A8F8"/>
                <w:lang w:eastAsia="sk-SK"/>
              </w:rPr>
            </w:pPr>
            <w:r w:rsidRPr="00B87634">
              <w:rPr>
                <w:rFonts w:ascii="Arial" w:eastAsia="Times New Roman" w:hAnsi="Arial" w:cs="Arial"/>
                <w:b/>
                <w:bCs/>
                <w:color w:val="08A8F8"/>
                <w:lang w:eastAsia="sk-SK"/>
              </w:rPr>
              <w:t>ZOZNAM VYKONÁVANÝCH PRÁVNE ZÁVÄZNÝCH AKTOV EURÓPSKEJ ÚNIE</w:t>
            </w:r>
          </w:p>
        </w:tc>
      </w:tr>
      <w:tr w:rsidR="00B87634" w:rsidRPr="00B87634" w:rsidTr="00B87634">
        <w:trPr>
          <w:trHeight w:val="22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8A8F8"/>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1.</w:t>
            </w:r>
            <w:r w:rsidRPr="00B87634">
              <w:rPr>
                <w:rFonts w:ascii="Arial" w:eastAsia="Times New Roman" w:hAnsi="Arial" w:cs="Arial"/>
                <w:sz w:val="20"/>
                <w:szCs w:val="20"/>
                <w:lang w:eastAsia="sk-SK"/>
              </w:rPr>
              <w:t> Nariadenie Európskeho parlamentu a Rady (EÚ) č. </w:t>
            </w:r>
            <w:hyperlink r:id="rId62" w:tooltip="Nariadenie Európskeho parlamentu a Rady (EÚ) č. 1308/2013 zo 17. decembra 2013 , ktorým sa vytvára spoločná organizácia trhov s poľnohospodárskymi výrobkami, a ktorým sa zrušujú nariadenia Rady (EHS) č. 922/72, (EHS) č. 234/79, (ES) č. 1037/2001 a (ES) č. 1234/2007" w:history="1">
              <w:r w:rsidRPr="00B87634">
                <w:rPr>
                  <w:rFonts w:ascii="Arial" w:eastAsia="Times New Roman" w:hAnsi="Arial" w:cs="Arial"/>
                  <w:color w:val="05507A"/>
                  <w:sz w:val="20"/>
                  <w:szCs w:val="20"/>
                  <w:u w:val="single"/>
                  <w:lang w:eastAsia="sk-SK"/>
                </w:rPr>
                <w:t>1308/2013</w:t>
              </w:r>
            </w:hyperlink>
            <w:r w:rsidRPr="00B87634">
              <w:rPr>
                <w:rFonts w:ascii="Arial" w:eastAsia="Times New Roman" w:hAnsi="Arial" w:cs="Arial"/>
                <w:sz w:val="20"/>
                <w:szCs w:val="20"/>
                <w:lang w:eastAsia="sk-SK"/>
              </w:rPr>
              <w:t> zo 17. decembra 2013, ktorým sa vytvára spoločná organizácia trhov s poľnohospodárskymi výrobkami, a ktorým sa zrušujú nariadenia Rady (EHS) č. </w:t>
            </w:r>
            <w:hyperlink r:id="rId63" w:tooltip="Nariadenie Rady (EHS) č. 922/72 z 2. mája 1972, ktorým sa stanovujú všeobecné pravidlá poskytovania podpory vzťahujúcej sa na chov húseníc priadky morušovej pre chovný rok 1972/73" w:history="1">
              <w:r w:rsidRPr="00B87634">
                <w:rPr>
                  <w:rFonts w:ascii="Arial" w:eastAsia="Times New Roman" w:hAnsi="Arial" w:cs="Arial"/>
                  <w:color w:val="05507A"/>
                  <w:sz w:val="20"/>
                  <w:szCs w:val="20"/>
                  <w:u w:val="single"/>
                  <w:lang w:eastAsia="sk-SK"/>
                </w:rPr>
                <w:t>922/72</w:t>
              </w:r>
            </w:hyperlink>
            <w:r w:rsidRPr="00B87634">
              <w:rPr>
                <w:rFonts w:ascii="Arial" w:eastAsia="Times New Roman" w:hAnsi="Arial" w:cs="Arial"/>
                <w:sz w:val="20"/>
                <w:szCs w:val="20"/>
                <w:lang w:eastAsia="sk-SK"/>
              </w:rPr>
              <w:t>, (EHS) č. </w:t>
            </w:r>
            <w:hyperlink r:id="rId64" w:tooltip="Nariadenie Rady (EHS) č. 234/79 z 5. februára 1979 o postupe pre úpravy nomenklatúry Spoločného colného sadzobníka používaného pre poľnohospodárske výrobky" w:history="1">
              <w:r w:rsidRPr="00B87634">
                <w:rPr>
                  <w:rFonts w:ascii="Arial" w:eastAsia="Times New Roman" w:hAnsi="Arial" w:cs="Arial"/>
                  <w:color w:val="05507A"/>
                  <w:sz w:val="20"/>
                  <w:szCs w:val="20"/>
                  <w:u w:val="single"/>
                  <w:lang w:eastAsia="sk-SK"/>
                </w:rPr>
                <w:t>234/79</w:t>
              </w:r>
            </w:hyperlink>
            <w:r w:rsidRPr="00B87634">
              <w:rPr>
                <w:rFonts w:ascii="Arial" w:eastAsia="Times New Roman" w:hAnsi="Arial" w:cs="Arial"/>
                <w:sz w:val="20"/>
                <w:szCs w:val="20"/>
                <w:lang w:eastAsia="sk-SK"/>
              </w:rPr>
              <w:t>, (ES) č. </w:t>
            </w:r>
            <w:hyperlink r:id="rId65" w:tooltip="Nariadenie Komisie (ES) č. 1037/2001 z 22. mája 2001 povoľujúce ponuku a dodávanie niektorých dovážaných vín určených na priamu ľudskú spotrebu, ktoré mohli byť podrobené enologickým postupom, ktoré nie sú v súlade s nariadením (ES) č. 1493/1999" w:history="1">
              <w:r w:rsidRPr="00B87634">
                <w:rPr>
                  <w:rFonts w:ascii="Arial" w:eastAsia="Times New Roman" w:hAnsi="Arial" w:cs="Arial"/>
                  <w:color w:val="05507A"/>
                  <w:sz w:val="20"/>
                  <w:szCs w:val="20"/>
                  <w:u w:val="single"/>
                  <w:lang w:eastAsia="sk-SK"/>
                </w:rPr>
                <w:t>1037/2001</w:t>
              </w:r>
            </w:hyperlink>
            <w:r w:rsidRPr="00B87634">
              <w:rPr>
                <w:rFonts w:ascii="Arial" w:eastAsia="Times New Roman" w:hAnsi="Arial" w:cs="Arial"/>
                <w:sz w:val="20"/>
                <w:szCs w:val="20"/>
                <w:lang w:eastAsia="sk-SK"/>
              </w:rPr>
              <w:t> a (ES) č. </w:t>
            </w:r>
            <w:hyperlink r:id="rId66" w:tooltip="Nariadenie Rady (ES) č. 1234/2007 z  22. októbra 2007 o vytvorení spoločnej organizácie poľnohospodárskych trhov a o osobitných ustanoveniach pre určité poľnohospodárske výrobky (nariadenie o jednotnej spoločnej organizácii trhov)" w:history="1">
              <w:r w:rsidRPr="00B87634">
                <w:rPr>
                  <w:rFonts w:ascii="Arial" w:eastAsia="Times New Roman" w:hAnsi="Arial" w:cs="Arial"/>
                  <w:color w:val="05507A"/>
                  <w:sz w:val="20"/>
                  <w:szCs w:val="20"/>
                  <w:u w:val="single"/>
                  <w:lang w:eastAsia="sk-SK"/>
                </w:rPr>
                <w:t>1234/2007</w:t>
              </w:r>
            </w:hyperlink>
            <w:r w:rsidRPr="00B87634">
              <w:rPr>
                <w:rFonts w:ascii="Arial" w:eastAsia="Times New Roman" w:hAnsi="Arial" w:cs="Arial"/>
                <w:sz w:val="20"/>
                <w:szCs w:val="20"/>
                <w:lang w:eastAsia="sk-SK"/>
              </w:rPr>
              <w:br/>
              <w:t>(Ú. v. EÚ L 347, 20. 12. 2013) v znení nariadenia Európskeho parlamentu a Rady (EÚ) č. </w:t>
            </w:r>
            <w:hyperlink r:id="rId67" w:tooltip="Nariadenie Európskeho parlamentu a Rady (EÚ) č. 1310/2013 z  17. decembra 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w:history="1">
              <w:r w:rsidRPr="00B87634">
                <w:rPr>
                  <w:rFonts w:ascii="Arial" w:eastAsia="Times New Roman" w:hAnsi="Arial" w:cs="Arial"/>
                  <w:color w:val="05507A"/>
                  <w:sz w:val="20"/>
                  <w:szCs w:val="20"/>
                  <w:u w:val="single"/>
                  <w:lang w:eastAsia="sk-SK"/>
                </w:rPr>
                <w:t>1310/2013</w:t>
              </w:r>
            </w:hyperlink>
            <w:r w:rsidRPr="00B87634">
              <w:rPr>
                <w:rFonts w:ascii="Arial" w:eastAsia="Times New Roman" w:hAnsi="Arial" w:cs="Arial"/>
                <w:sz w:val="20"/>
                <w:szCs w:val="20"/>
                <w:lang w:eastAsia="sk-SK"/>
              </w:rPr>
              <w:t> z 17. decembra 2013 (Ú. v. EÚ L 347, 20. 12. 2013), nariadenia Európskeho parlamentu a Rady (EÚ) </w:t>
            </w:r>
            <w:hyperlink r:id="rId68" w:tooltip="Nariadenie Európskeho parlamentu a Rady (EÚ) 2016/791 z 11. mája 2016, ktorým sa menia nariadenia (EÚ) č. 1308/2013 a (EÚ) č. 1306/2013, pokiaľ ide o program pomoci na poskytovanie ovocia, zeleniny, banánov a mlieka vo vzdelávacích zariadeniach" w:history="1">
              <w:r w:rsidRPr="00B87634">
                <w:rPr>
                  <w:rFonts w:ascii="Arial" w:eastAsia="Times New Roman" w:hAnsi="Arial" w:cs="Arial"/>
                  <w:color w:val="05507A"/>
                  <w:sz w:val="20"/>
                  <w:szCs w:val="20"/>
                  <w:u w:val="single"/>
                  <w:lang w:eastAsia="sk-SK"/>
                </w:rPr>
                <w:t>2016/791</w:t>
              </w:r>
            </w:hyperlink>
            <w:r w:rsidRPr="00B87634">
              <w:rPr>
                <w:rFonts w:ascii="Arial" w:eastAsia="Times New Roman" w:hAnsi="Arial" w:cs="Arial"/>
                <w:sz w:val="20"/>
                <w:szCs w:val="20"/>
                <w:lang w:eastAsia="sk-SK"/>
              </w:rPr>
              <w:t> z 11. mája 2016 (Ú. v. EÚ L 135, 24. 5. 2016), delegovaného nariadenia Komisie (EÚ) 2016/1166 zo 17. mája 2016 (Ú. v. EÚ L 193, 19. 7. 2016), delegovaného nariadenie Komisie (EÚ) 2016/1226 z 4. mája 2016 (Ú. v. EÚ L 202, 28. 7. 2016), nariadenia Európskeho parlamentu a Rady (EÚ) </w:t>
            </w:r>
            <w:hyperlink r:id="rId69" w:tooltip="Nariadenie Európskeho parlamentu a Rady (EÚ) 2017/2393 z 13. decembra 2017, ktorým sa mení nariadenie (EÚ) č. 1305/2013 o podpore rozvoja vidieka prostredníctvom Európskeho poľnohospodárskeho fondu pre rozvoj vidieka (EPFRV), nariadenie (EÚ) č. 1306/2013 o financovaní, riadení a monitorovaní spoločnej poľnohospodárskej politiky, nariadenie (EÚ) č. 1307/2013, ktorým sa ustanovujú pravidlá priamych platieb pre poľnohospodárov na základe režimov podpory v rámci spoločnej poľnohospodárskej politiky, nariadenie (EÚ) č. 1308/2013, ktorým sa vytvára spoločná organizácia trhov s poľnohospodárskymi výrobkami, a nariadenie (EÚ) č. 652/2014, ktorým sa stanovuje hospodárenie s výdavkami týkajúcimi sa potravinového reťazca, zdravia a dobrých životných podmienok zvierat, ako aj zdravia rastlín a rastlinného rozmnožovacieho materiálu" w:history="1">
              <w:r w:rsidRPr="00B87634">
                <w:rPr>
                  <w:rFonts w:ascii="Arial" w:eastAsia="Times New Roman" w:hAnsi="Arial" w:cs="Arial"/>
                  <w:color w:val="05507A"/>
                  <w:sz w:val="20"/>
                  <w:szCs w:val="20"/>
                  <w:u w:val="single"/>
                  <w:lang w:eastAsia="sk-SK"/>
                </w:rPr>
                <w:t>2017/2393</w:t>
              </w:r>
            </w:hyperlink>
            <w:r w:rsidRPr="00B87634">
              <w:rPr>
                <w:rFonts w:ascii="Arial" w:eastAsia="Times New Roman" w:hAnsi="Arial" w:cs="Arial"/>
                <w:sz w:val="20"/>
                <w:szCs w:val="20"/>
                <w:lang w:eastAsia="sk-SK"/>
              </w:rPr>
              <w:t> z 13. decembra 2017 (Ú. v. EÚ L 350, 29. 12. 2017), nariadenia Európskeho parlamentu a Rady (EÚ) </w:t>
            </w:r>
            <w:hyperlink r:id="rId70" w:tooltip="Nariadenie Európskeho parlamentu a Rady (EÚ) 2020/2220 z 23. decembra 20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w:history="1">
              <w:r w:rsidRPr="00B87634">
                <w:rPr>
                  <w:rFonts w:ascii="Arial" w:eastAsia="Times New Roman" w:hAnsi="Arial" w:cs="Arial"/>
                  <w:color w:val="05507A"/>
                  <w:sz w:val="20"/>
                  <w:szCs w:val="20"/>
                  <w:u w:val="single"/>
                  <w:lang w:eastAsia="sk-SK"/>
                </w:rPr>
                <w:t>2020/2220</w:t>
              </w:r>
            </w:hyperlink>
            <w:r w:rsidRPr="00B87634">
              <w:rPr>
                <w:rFonts w:ascii="Arial" w:eastAsia="Times New Roman" w:hAnsi="Arial" w:cs="Arial"/>
                <w:sz w:val="20"/>
                <w:szCs w:val="20"/>
                <w:lang w:eastAsia="sk-SK"/>
              </w:rPr>
              <w:t> z 23. decembra 2020 (Ú. v. EÚ L 437, 28. 12. 2020) a nariadenia Európskeho parlamentu a Rady (EÚ) </w:t>
            </w:r>
            <w:hyperlink r:id="rId71" w:tooltip="Nariadenie Európskeho parlamentu a Rady (EÚ) 2021/2117 z 2. decembra 2021,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w:history="1">
              <w:r w:rsidRPr="00B87634">
                <w:rPr>
                  <w:rFonts w:ascii="Arial" w:eastAsia="Times New Roman" w:hAnsi="Arial" w:cs="Arial"/>
                  <w:color w:val="05507A"/>
                  <w:sz w:val="20"/>
                  <w:szCs w:val="20"/>
                  <w:u w:val="single"/>
                  <w:lang w:eastAsia="sk-SK"/>
                </w:rPr>
                <w:t>2021/2117</w:t>
              </w:r>
            </w:hyperlink>
            <w:r w:rsidRPr="00B87634">
              <w:rPr>
                <w:rFonts w:ascii="Arial" w:eastAsia="Times New Roman" w:hAnsi="Arial" w:cs="Arial"/>
                <w:sz w:val="20"/>
                <w:szCs w:val="20"/>
                <w:lang w:eastAsia="sk-SK"/>
              </w:rPr>
              <w:t> z 2. decembra 2021 (Ú. v. EÚ L 435, 6. 12. 2021).</w:t>
            </w:r>
          </w:p>
        </w:tc>
      </w:tr>
      <w:tr w:rsidR="00B87634" w:rsidRPr="00B87634" w:rsidTr="00B87634">
        <w:trPr>
          <w:trHeight w:val="132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2.</w:t>
            </w:r>
            <w:r w:rsidRPr="00B87634">
              <w:rPr>
                <w:rFonts w:ascii="Arial" w:eastAsia="Times New Roman" w:hAnsi="Arial" w:cs="Arial"/>
                <w:sz w:val="20"/>
                <w:szCs w:val="20"/>
                <w:lang w:eastAsia="sk-SK"/>
              </w:rPr>
              <w:t> Nariadenie Európskeho parlamentu a Rady (EÚ) </w:t>
            </w:r>
            <w:hyperlink r:id="rId72" w:tooltip="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w:history="1">
              <w:r w:rsidRPr="00B87634">
                <w:rPr>
                  <w:rFonts w:ascii="Arial" w:eastAsia="Times New Roman" w:hAnsi="Arial" w:cs="Arial"/>
                  <w:color w:val="05507A"/>
                  <w:sz w:val="20"/>
                  <w:szCs w:val="20"/>
                  <w:u w:val="single"/>
                  <w:lang w:eastAsia="sk-SK"/>
                </w:rPr>
                <w:t>2021/2115</w:t>
              </w:r>
            </w:hyperlink>
            <w:r w:rsidRPr="00B87634">
              <w:rPr>
                <w:rFonts w:ascii="Arial" w:eastAsia="Times New Roman" w:hAnsi="Arial" w:cs="Arial"/>
                <w:sz w:val="20"/>
                <w:szCs w:val="20"/>
                <w:lang w:eastAsia="sk-SK"/>
              </w:rPr>
              <w:t>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w:t>
            </w:r>
            <w:hyperlink r:id="rId73" w:tooltip="Nariadenie Európskeho parlamentu a Rady (EÚ) č. 1305/2013 zo 17. decembra 2013 o podpore rozvoja vidieka prostredníctvom Európskeho poľnohospodárskeho fondu pre rozvoj vidieka (EPFRV) a o zrušení nariadenia Rady (ES) č. 1698/2005" w:history="1">
              <w:r w:rsidRPr="00B87634">
                <w:rPr>
                  <w:rFonts w:ascii="Arial" w:eastAsia="Times New Roman" w:hAnsi="Arial" w:cs="Arial"/>
                  <w:color w:val="05507A"/>
                  <w:sz w:val="20"/>
                  <w:szCs w:val="20"/>
                  <w:u w:val="single"/>
                  <w:lang w:eastAsia="sk-SK"/>
                </w:rPr>
                <w:t>1305/2013</w:t>
              </w:r>
            </w:hyperlink>
            <w:r w:rsidRPr="00B87634">
              <w:rPr>
                <w:rFonts w:ascii="Arial" w:eastAsia="Times New Roman" w:hAnsi="Arial" w:cs="Arial"/>
                <w:sz w:val="20"/>
                <w:szCs w:val="20"/>
                <w:lang w:eastAsia="sk-SK"/>
              </w:rPr>
              <w:t> a (EÚ) č. </w:t>
            </w:r>
            <w:hyperlink r:id="rId74" w:tooltip="Nariadenie Európskeho parlamentu a Rady (EÚ) č. 1307/2013 zo 17. december 2013 , ktorým sa ustanovujú pravidlá priamych platieb pre poľnohospodárov na základe režimov podpory v rámci spoločnej poľnohospodárskej politiky a ktorým sa zrušuje nariadenie Rady (ES) č. 637/2008 a nariadenie Rady (ES) č. 73/2009" w:history="1">
              <w:r w:rsidRPr="00B87634">
                <w:rPr>
                  <w:rFonts w:ascii="Arial" w:eastAsia="Times New Roman" w:hAnsi="Arial" w:cs="Arial"/>
                  <w:color w:val="05507A"/>
                  <w:sz w:val="20"/>
                  <w:szCs w:val="20"/>
                  <w:u w:val="single"/>
                  <w:lang w:eastAsia="sk-SK"/>
                </w:rPr>
                <w:t>1307/2013</w:t>
              </w:r>
            </w:hyperlink>
            <w:r w:rsidRPr="00B87634">
              <w:rPr>
                <w:rFonts w:ascii="Arial" w:eastAsia="Times New Roman" w:hAnsi="Arial" w:cs="Arial"/>
                <w:sz w:val="20"/>
                <w:szCs w:val="20"/>
                <w:lang w:eastAsia="sk-SK"/>
              </w:rPr>
              <w:t> (Ú. v. EÚ L 435 6.12.2021) v znení delegovaného nariadenia Komisie (EÚ) 2022/648 z 15. februára 2022 (Ú. v. EÚ L 119, 21. 4. 2022).</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3.</w:t>
            </w:r>
            <w:r w:rsidRPr="00B87634">
              <w:rPr>
                <w:rFonts w:ascii="Arial" w:eastAsia="Times New Roman" w:hAnsi="Arial" w:cs="Arial"/>
                <w:sz w:val="20"/>
                <w:szCs w:val="20"/>
                <w:lang w:eastAsia="sk-SK"/>
              </w:rPr>
              <w:t> Nariadenie Európskeho parlamentu a Rady (EÚ) </w:t>
            </w:r>
            <w:hyperlink r:id="rId75" w:tooltip="Nariadenie Európskeho parlamentu a Rady (EÚ) 2021/2116 z 2. decembra 2021 o financovaní, riadení a monitorovaní spoločnej poľnohospodárskej politikya o zrušení nariadenia (EÚ) č. 1306/2013" w:history="1">
              <w:r w:rsidRPr="00B87634">
                <w:rPr>
                  <w:rFonts w:ascii="Arial" w:eastAsia="Times New Roman" w:hAnsi="Arial" w:cs="Arial"/>
                  <w:color w:val="05507A"/>
                  <w:sz w:val="20"/>
                  <w:szCs w:val="20"/>
                  <w:u w:val="single"/>
                  <w:lang w:eastAsia="sk-SK"/>
                </w:rPr>
                <w:t>2021/2116</w:t>
              </w:r>
            </w:hyperlink>
            <w:r w:rsidRPr="00B87634">
              <w:rPr>
                <w:rFonts w:ascii="Arial" w:eastAsia="Times New Roman" w:hAnsi="Arial" w:cs="Arial"/>
                <w:sz w:val="20"/>
                <w:szCs w:val="20"/>
                <w:lang w:eastAsia="sk-SK"/>
              </w:rPr>
              <w:t> z 2. decembra 2021 o financovaní, riadení a monitorovaní spoločnej poľnohospodárskej politiky a o zrušení nariadenia (EÚ) č. </w:t>
            </w:r>
            <w:hyperlink r:id="rId76" w:tooltip="Nariadenie Európskeho parlamentu a Rady (EÚ) č. 1306/2013 zo 17. decembra 2013 o financovaní, riadení a monitorovaní spoločnej poľnohospodárskej politiky a ktorým sa zrušujú nariadenia Rady (EHS) č. 352/78, (ES) č. 165/94, (ES) č. 2799/98, (ES) č. 814/2000, (ES) č. 1290/2005 a (ES) č. 485/2008" w:history="1">
              <w:r w:rsidRPr="00B87634">
                <w:rPr>
                  <w:rFonts w:ascii="Arial" w:eastAsia="Times New Roman" w:hAnsi="Arial" w:cs="Arial"/>
                  <w:color w:val="05507A"/>
                  <w:sz w:val="20"/>
                  <w:szCs w:val="20"/>
                  <w:u w:val="single"/>
                  <w:lang w:eastAsia="sk-SK"/>
                </w:rPr>
                <w:t>1306/2013</w:t>
              </w:r>
            </w:hyperlink>
            <w:r w:rsidRPr="00B87634">
              <w:rPr>
                <w:rFonts w:ascii="Arial" w:eastAsia="Times New Roman" w:hAnsi="Arial" w:cs="Arial"/>
                <w:sz w:val="20"/>
                <w:szCs w:val="20"/>
                <w:lang w:eastAsia="sk-SK"/>
              </w:rPr>
              <w:t> (Ú. v. EÚ L 435, 6. 12. 2021) v znení delegovaného nariadenia Komisie (EÚ) 2022/1408 zo 16. júna 2022 (Ú. v. EÚ L 216, 19. 8. 2022).</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4.</w:t>
            </w:r>
            <w:r w:rsidRPr="00B87634">
              <w:rPr>
                <w:rFonts w:ascii="Arial" w:eastAsia="Times New Roman" w:hAnsi="Arial" w:cs="Arial"/>
                <w:sz w:val="20"/>
                <w:szCs w:val="20"/>
                <w:lang w:eastAsia="sk-SK"/>
              </w:rPr>
              <w:t> Delegované nariadenie Komisie (EÚ) </w:t>
            </w:r>
            <w:hyperlink r:id="rId77" w:tooltip="Delegované nariadenie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w:history="1">
              <w:r w:rsidRPr="00B87634">
                <w:rPr>
                  <w:rFonts w:ascii="Arial" w:eastAsia="Times New Roman" w:hAnsi="Arial" w:cs="Arial"/>
                  <w:color w:val="05507A"/>
                  <w:sz w:val="20"/>
                  <w:szCs w:val="20"/>
                  <w:u w:val="single"/>
                  <w:lang w:eastAsia="sk-SK"/>
                </w:rPr>
                <w:t>2022/126</w:t>
              </w:r>
            </w:hyperlink>
            <w:r w:rsidRPr="00B87634">
              <w:rPr>
                <w:rFonts w:ascii="Arial" w:eastAsia="Times New Roman" w:hAnsi="Arial" w:cs="Arial"/>
                <w:sz w:val="20"/>
                <w:szCs w:val="20"/>
                <w:lang w:eastAsia="sk-SK"/>
              </w:rPr>
              <w:t> zo 7. decembra 2021, ktorým sa dopĺňa nariadenie Európskeho parlamentu a Rady (EÚ) </w:t>
            </w:r>
            <w:hyperlink r:id="rId78" w:tooltip="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w:history="1">
              <w:r w:rsidRPr="00B87634">
                <w:rPr>
                  <w:rFonts w:ascii="Arial" w:eastAsia="Times New Roman" w:hAnsi="Arial" w:cs="Arial"/>
                  <w:color w:val="05507A"/>
                  <w:sz w:val="20"/>
                  <w:szCs w:val="20"/>
                  <w:u w:val="single"/>
                  <w:lang w:eastAsia="sk-SK"/>
                </w:rPr>
                <w:t>2021/2115</w:t>
              </w:r>
            </w:hyperlink>
            <w:r w:rsidRPr="00B87634">
              <w:rPr>
                <w:rFonts w:ascii="Arial" w:eastAsia="Times New Roman" w:hAnsi="Arial" w:cs="Arial"/>
                <w:sz w:val="20"/>
                <w:szCs w:val="20"/>
                <w:lang w:eastAsia="sk-SK"/>
              </w:rPr>
              <w:t>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 31. 1. 2022).</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5.</w:t>
            </w:r>
            <w:r w:rsidRPr="00B87634">
              <w:rPr>
                <w:rFonts w:ascii="Arial" w:eastAsia="Times New Roman" w:hAnsi="Arial" w:cs="Arial"/>
                <w:sz w:val="20"/>
                <w:szCs w:val="20"/>
                <w:lang w:eastAsia="sk-SK"/>
              </w:rPr>
              <w:t> Delegované nariadenie Komisie (EÚ) </w:t>
            </w:r>
            <w:hyperlink r:id="rId79" w:tooltip="Delegované nariadenie Komisie (EÚ) 2022/127 zo 7. decembra 2021, ktorým sa dopĺňa nariadenie Európskeho parlamentu a Rady (EÚ) 2021/2116 o pravidlá platné pre platobné agentúry a iné orgány, finančné riadenie, schvaľovanie účtov, zábezpeky a používanie eura" w:history="1">
              <w:r w:rsidRPr="00B87634">
                <w:rPr>
                  <w:rFonts w:ascii="Arial" w:eastAsia="Times New Roman" w:hAnsi="Arial" w:cs="Arial"/>
                  <w:color w:val="05507A"/>
                  <w:sz w:val="20"/>
                  <w:szCs w:val="20"/>
                  <w:u w:val="single"/>
                  <w:lang w:eastAsia="sk-SK"/>
                </w:rPr>
                <w:t>2022/127</w:t>
              </w:r>
            </w:hyperlink>
            <w:r w:rsidRPr="00B87634">
              <w:rPr>
                <w:rFonts w:ascii="Arial" w:eastAsia="Times New Roman" w:hAnsi="Arial" w:cs="Arial"/>
                <w:sz w:val="20"/>
                <w:szCs w:val="20"/>
                <w:lang w:eastAsia="sk-SK"/>
              </w:rPr>
              <w:t> zo 7. decembra 2021, ktorým sa dopĺňa nariadenie Európskeho parlamentu a Rady (EÚ) </w:t>
            </w:r>
            <w:hyperlink r:id="rId80" w:tooltip="Nariadenie Európskeho parlamentu a Rady (EÚ) 2021/2116 z 2. decembra 2021 o financovaní, riadení a monitorovaní spoločnej poľnohospodárskej politikya o zrušení nariadenia (EÚ) č. 1306/2013" w:history="1">
              <w:r w:rsidRPr="00B87634">
                <w:rPr>
                  <w:rFonts w:ascii="Arial" w:eastAsia="Times New Roman" w:hAnsi="Arial" w:cs="Arial"/>
                  <w:color w:val="05507A"/>
                  <w:sz w:val="20"/>
                  <w:szCs w:val="20"/>
                  <w:u w:val="single"/>
                  <w:lang w:eastAsia="sk-SK"/>
                </w:rPr>
                <w:t>2021/2116</w:t>
              </w:r>
            </w:hyperlink>
            <w:r w:rsidRPr="00B87634">
              <w:rPr>
                <w:rFonts w:ascii="Arial" w:eastAsia="Times New Roman" w:hAnsi="Arial" w:cs="Arial"/>
                <w:sz w:val="20"/>
                <w:szCs w:val="20"/>
                <w:lang w:eastAsia="sk-SK"/>
              </w:rPr>
              <w:t> o pravidlá platné pre platobné agentúry a iné orgány, finančné riadenie, schvaľovanie účtov, zábezpeky a používanie eura</w:t>
            </w:r>
            <w:r w:rsidRPr="00B87634">
              <w:rPr>
                <w:rFonts w:ascii="Arial" w:eastAsia="Times New Roman" w:hAnsi="Arial" w:cs="Arial"/>
                <w:sz w:val="20"/>
                <w:szCs w:val="20"/>
                <w:lang w:eastAsia="sk-SK"/>
              </w:rPr>
              <w:br/>
              <w:t>(Ú. v. EÚ L 20, 31. 1. 2022).</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69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lang w:eastAsia="sk-SK"/>
              </w:rPr>
              <w:t>6.</w:t>
            </w:r>
            <w:r w:rsidRPr="00B87634">
              <w:rPr>
                <w:rFonts w:ascii="Arial" w:eastAsia="Times New Roman" w:hAnsi="Arial" w:cs="Arial"/>
                <w:sz w:val="20"/>
                <w:szCs w:val="20"/>
                <w:lang w:eastAsia="sk-SK"/>
              </w:rPr>
              <w:t> Vykonávacie nariadenie Komisie (EÚ) </w:t>
            </w:r>
            <w:hyperlink r:id="rId81" w:tooltip="Vykonávacie nariadenie Komisie (EÚ) 2022/128 z 21. decembra 2021, ktorým sa stanovujú pravidlá uplatňovania nariadenia (EÚ) Európskeho parlamentu a Rady (EÚ) 2021/2116 vzhľadom na platobné agentúry a ostatné orgány, finančné riadenie, schvaľovanie účtov, kontroly, zábezpeky a transparentnosť" w:history="1">
              <w:r w:rsidRPr="00B87634">
                <w:rPr>
                  <w:rFonts w:ascii="Arial" w:eastAsia="Times New Roman" w:hAnsi="Arial" w:cs="Arial"/>
                  <w:color w:val="05507A"/>
                  <w:sz w:val="20"/>
                  <w:szCs w:val="20"/>
                  <w:u w:val="single"/>
                  <w:lang w:eastAsia="sk-SK"/>
                </w:rPr>
                <w:t>2022/128</w:t>
              </w:r>
            </w:hyperlink>
            <w:r w:rsidRPr="00B87634">
              <w:rPr>
                <w:rFonts w:ascii="Arial" w:eastAsia="Times New Roman" w:hAnsi="Arial" w:cs="Arial"/>
                <w:sz w:val="20"/>
                <w:szCs w:val="20"/>
                <w:lang w:eastAsia="sk-SK"/>
              </w:rPr>
              <w:t> z 21. decembra 2021, ktorým sa stanovujú pravidlá uplatňovania nariadenia (EÚ) Európskeho parlamentu a Rady (EÚ) 2021/2116 vzhľadom na platobné agentúry a ostatné orgány, finančné riadenie, schvaľovanie účtov, kontroly, zábezpeky a transparentnosť (Ú. v. EÚ L 20, 31. 1. 2022).</w:t>
            </w:r>
          </w:p>
        </w:tc>
      </w:tr>
      <w:tr w:rsidR="00B87634" w:rsidRPr="00B87634" w:rsidTr="00B87634">
        <w:trPr>
          <w:trHeight w:val="4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before="60" w:after="60" w:line="300" w:lineRule="atLeast"/>
              <w:outlineLvl w:val="3"/>
              <w:rPr>
                <w:rFonts w:ascii="Arial" w:eastAsia="Times New Roman" w:hAnsi="Arial" w:cs="Arial"/>
                <w:b/>
                <w:bCs/>
                <w:color w:val="070707"/>
                <w:sz w:val="21"/>
                <w:szCs w:val="21"/>
                <w:lang w:eastAsia="sk-SK"/>
              </w:rPr>
            </w:pPr>
            <w:r w:rsidRPr="00B87634">
              <w:rPr>
                <w:rFonts w:ascii="Arial" w:eastAsia="Times New Roman" w:hAnsi="Arial" w:cs="Arial"/>
                <w:b/>
                <w:bCs/>
                <w:color w:val="070707"/>
                <w:sz w:val="21"/>
                <w:szCs w:val="21"/>
                <w:lang w:eastAsia="sk-SK"/>
              </w:rPr>
              <w:t>Poznámky pod čiarou</w:t>
            </w:r>
          </w:p>
        </w:tc>
      </w:tr>
      <w:tr w:rsidR="00B87634" w:rsidRPr="00B87634" w:rsidTr="00B87634">
        <w:trPr>
          <w:trHeight w:val="27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color w:val="070707"/>
                <w:sz w:val="21"/>
                <w:szCs w:val="21"/>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Čl. 1 ods. 2 a čl. 55 a 56 nariadenia Európskeho parlamentu a Rady (EÚ) </w:t>
            </w:r>
            <w:hyperlink r:id="rId82" w:tooltip="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w:history="1">
              <w:r w:rsidRPr="00B87634">
                <w:rPr>
                  <w:rFonts w:ascii="Arial" w:eastAsia="Times New Roman" w:hAnsi="Arial" w:cs="Arial"/>
                  <w:color w:val="05507A"/>
                  <w:sz w:val="20"/>
                  <w:szCs w:val="20"/>
                  <w:u w:val="single"/>
                  <w:lang w:eastAsia="sk-SK"/>
                </w:rPr>
                <w:t>2021/2115</w:t>
              </w:r>
            </w:hyperlink>
            <w:r w:rsidRPr="00B87634">
              <w:rPr>
                <w:rFonts w:ascii="Arial" w:eastAsia="Times New Roman" w:hAnsi="Arial" w:cs="Arial"/>
                <w:sz w:val="20"/>
                <w:szCs w:val="20"/>
                <w:lang w:eastAsia="sk-SK"/>
              </w:rPr>
              <w:t>,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w:t>
            </w:r>
            <w:hyperlink r:id="rId83" w:tooltip="Nariadenie Európskeho parlamentu a Rady (EÚ) č. 1305/2013 zo 17. decembra 2013 o podpore rozvoja vidieka prostredníctvom Európskeho poľnohospodárskeho fondu pre rozvoj vidieka (EPFRV) a o zrušení nariadenia Rady (ES) č. 1698/2005" w:history="1">
              <w:r w:rsidRPr="00B87634">
                <w:rPr>
                  <w:rFonts w:ascii="Arial" w:eastAsia="Times New Roman" w:hAnsi="Arial" w:cs="Arial"/>
                  <w:color w:val="05507A"/>
                  <w:sz w:val="20"/>
                  <w:szCs w:val="20"/>
                  <w:u w:val="single"/>
                  <w:lang w:eastAsia="sk-SK"/>
                </w:rPr>
                <w:t>1305/2013</w:t>
              </w:r>
            </w:hyperlink>
            <w:r w:rsidRPr="00B87634">
              <w:rPr>
                <w:rFonts w:ascii="Arial" w:eastAsia="Times New Roman" w:hAnsi="Arial" w:cs="Arial"/>
                <w:sz w:val="20"/>
                <w:szCs w:val="20"/>
                <w:lang w:eastAsia="sk-SK"/>
              </w:rPr>
              <w:t> a (EÚ) č. </w:t>
            </w:r>
            <w:hyperlink r:id="rId84" w:tooltip="Nariadenie Európskeho parlamentu a Rady (EÚ) č. 1307/2013 zo 17. december 2013 , ktorým sa ustanovujú pravidlá priamych platieb pre poľnohospodárov na základe režimov podpory v rámci spoločnej poľnohospodárskej politiky a ktorým sa zrušuje nariadenie Rady (ES) č. 637/2008 a nariadenie Rady (ES) č. 73/2009" w:history="1">
              <w:r w:rsidRPr="00B87634">
                <w:rPr>
                  <w:rFonts w:ascii="Arial" w:eastAsia="Times New Roman" w:hAnsi="Arial" w:cs="Arial"/>
                  <w:color w:val="05507A"/>
                  <w:sz w:val="20"/>
                  <w:szCs w:val="20"/>
                  <w:u w:val="single"/>
                  <w:lang w:eastAsia="sk-SK"/>
                </w:rPr>
                <w:t>1307/2013</w:t>
              </w:r>
            </w:hyperlink>
            <w:r w:rsidRPr="00B87634">
              <w:rPr>
                <w:rFonts w:ascii="Arial" w:eastAsia="Times New Roman" w:hAnsi="Arial" w:cs="Arial"/>
                <w:sz w:val="20"/>
                <w:szCs w:val="20"/>
                <w:lang w:eastAsia="sk-SK"/>
              </w:rPr>
              <w:t> (Ú. v. EÚ L 435, 6. 12. 2021) v platnom znení.</w:t>
            </w:r>
            <w:r w:rsidRPr="00B87634">
              <w:rPr>
                <w:rFonts w:ascii="Arial" w:eastAsia="Times New Roman" w:hAnsi="Arial" w:cs="Arial"/>
                <w:sz w:val="20"/>
                <w:szCs w:val="20"/>
                <w:lang w:eastAsia="sk-SK"/>
              </w:rPr>
              <w:br/>
              <w:t>Delegované nariadenie Komisie (EÚ) </w:t>
            </w:r>
            <w:hyperlink r:id="rId85" w:tooltip="Delegované nariadenie Komisie (EÚ) 2022/126 zo 7. decembra 2021, ktorým sa dopĺňa nariadenie Európskeho parlamentu a Rady (EÚ) 2021/2115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w:history="1">
              <w:r w:rsidRPr="00B87634">
                <w:rPr>
                  <w:rFonts w:ascii="Arial" w:eastAsia="Times New Roman" w:hAnsi="Arial" w:cs="Arial"/>
                  <w:color w:val="05507A"/>
                  <w:sz w:val="20"/>
                  <w:szCs w:val="20"/>
                  <w:u w:val="single"/>
                  <w:lang w:eastAsia="sk-SK"/>
                </w:rPr>
                <w:t>2022/126</w:t>
              </w:r>
            </w:hyperlink>
            <w:r w:rsidRPr="00B87634">
              <w:rPr>
                <w:rFonts w:ascii="Arial" w:eastAsia="Times New Roman" w:hAnsi="Arial" w:cs="Arial"/>
                <w:sz w:val="20"/>
                <w:szCs w:val="20"/>
                <w:lang w:eastAsia="sk-SK"/>
              </w:rPr>
              <w:t> zo 7. decembra 2021, ktorým sa dopĺňa nariadenie Európskeho parlamentu a Rady (EÚ) </w:t>
            </w:r>
            <w:hyperlink r:id="rId86" w:tooltip="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w:history="1">
              <w:r w:rsidRPr="00B87634">
                <w:rPr>
                  <w:rFonts w:ascii="Arial" w:eastAsia="Times New Roman" w:hAnsi="Arial" w:cs="Arial"/>
                  <w:color w:val="05507A"/>
                  <w:sz w:val="20"/>
                  <w:szCs w:val="20"/>
                  <w:u w:val="single"/>
                  <w:lang w:eastAsia="sk-SK"/>
                </w:rPr>
                <w:t>2021/2115</w:t>
              </w:r>
            </w:hyperlink>
            <w:r w:rsidRPr="00B87634">
              <w:rPr>
                <w:rFonts w:ascii="Arial" w:eastAsia="Times New Roman" w:hAnsi="Arial" w:cs="Arial"/>
                <w:sz w:val="20"/>
                <w:szCs w:val="20"/>
                <w:lang w:eastAsia="sk-SK"/>
              </w:rPr>
              <w:t>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 31. 1. 2022).</w:t>
            </w:r>
            <w:r w:rsidRPr="00B87634">
              <w:rPr>
                <w:rFonts w:ascii="Arial" w:eastAsia="Times New Roman" w:hAnsi="Arial" w:cs="Arial"/>
                <w:sz w:val="20"/>
                <w:szCs w:val="20"/>
                <w:lang w:eastAsia="sk-SK"/>
              </w:rPr>
              <w:br/>
              <w:t>§ 2 ods. 1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Čl. 42 písm. b) a čl. 55 nariadenia (EÚ) </w:t>
            </w:r>
            <w:hyperlink r:id="rId87" w:tooltip="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w:history="1">
              <w:r w:rsidRPr="00B87634">
                <w:rPr>
                  <w:rFonts w:ascii="Arial" w:eastAsia="Times New Roman" w:hAnsi="Arial" w:cs="Arial"/>
                  <w:color w:val="05507A"/>
                  <w:sz w:val="20"/>
                  <w:szCs w:val="20"/>
                  <w:u w:val="single"/>
                  <w:lang w:eastAsia="sk-SK"/>
                </w:rPr>
                <w:t>2021/2115</w:t>
              </w:r>
            </w:hyperlink>
            <w:r w:rsidRPr="00B87634">
              <w:rPr>
                <w:rFonts w:ascii="Arial" w:eastAsia="Times New Roman" w:hAnsi="Arial" w:cs="Arial"/>
                <w:sz w:val="20"/>
                <w:szCs w:val="20"/>
                <w:lang w:eastAsia="sk-SK"/>
              </w:rPr>
              <w:t> v platnom znení.</w:t>
            </w:r>
            <w:r w:rsidRPr="00B87634">
              <w:rPr>
                <w:rFonts w:ascii="Arial" w:eastAsia="Times New Roman" w:hAnsi="Arial" w:cs="Arial"/>
                <w:sz w:val="20"/>
                <w:szCs w:val="20"/>
                <w:lang w:eastAsia="sk-SK"/>
              </w:rPr>
              <w:br/>
              <w:t>Čl. 36 delegovaného nariadenia (EÚ) 2022/126.</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3</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19 ods. 1 zákona č. 39/2007 Z. z. o veterinárnej starostlivosti v znení neskorších predpisov.</w:t>
            </w:r>
            <w:r w:rsidRPr="00B87634">
              <w:rPr>
                <w:rFonts w:ascii="Arial" w:eastAsia="Times New Roman" w:hAnsi="Arial" w:cs="Arial"/>
                <w:sz w:val="20"/>
                <w:szCs w:val="20"/>
                <w:lang w:eastAsia="sk-SK"/>
              </w:rPr>
              <w:br/>
              <w:t>Vyhláška Ministerstva pôdohospodárstva a rozvoja vidieka Slovenskej republiky č. 285/2017 Z. z. o identifikácii a registrácii včelstiev.</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4</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2 ods. 2 zákona č. 253/1998 Z. z. o hlásení pobytu občanov Slovenskej republiky a registri obyvateľov Slovenskej republiky.</w:t>
            </w:r>
            <w:r w:rsidRPr="00B87634">
              <w:rPr>
                <w:rFonts w:ascii="Arial" w:eastAsia="Times New Roman" w:hAnsi="Arial" w:cs="Arial"/>
                <w:sz w:val="20"/>
                <w:szCs w:val="20"/>
                <w:lang w:eastAsia="sk-SK"/>
              </w:rPr>
              <w:br/>
              <w:t>§ 20 až 76 zákona č. 404/2011 Z. z. o pobyte cudzincov a o zmene a doplnení niektorých zákonov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5</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8 až 14 zákona č. 568/2009 Z. z. o celoživotnom vzdelávaní a o zmene a doplnení niektorých zákonov v znení zákona č. 315/2012 Z. z.</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6</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15a zákona č. 39/2007 Z. z. v znení zákona č. 184/2018 Z. z.</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7</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10 ods. 2 zákona č. 39/2007 Z. z.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8</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10 ods. 11 zákona č. 39/2007 Z. z.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9</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Čl. 42 písm. b) nariadenia (EÚ) </w:t>
            </w:r>
            <w:hyperlink r:id="rId88" w:tooltip="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w:history="1">
              <w:r w:rsidRPr="00B87634">
                <w:rPr>
                  <w:rFonts w:ascii="Arial" w:eastAsia="Times New Roman" w:hAnsi="Arial" w:cs="Arial"/>
                  <w:color w:val="05507A"/>
                  <w:sz w:val="20"/>
                  <w:szCs w:val="20"/>
                  <w:u w:val="single"/>
                  <w:lang w:eastAsia="sk-SK"/>
                </w:rPr>
                <w:t>2021/2115</w:t>
              </w:r>
            </w:hyperlink>
            <w:r w:rsidRPr="00B87634">
              <w:rPr>
                <w:rFonts w:ascii="Arial" w:eastAsia="Times New Roman" w:hAnsi="Arial" w:cs="Arial"/>
                <w:sz w:val="20"/>
                <w:szCs w:val="20"/>
                <w:lang w:eastAsia="sk-SK"/>
              </w:rPr>
              <w:t> v platnom znení.</w:t>
            </w:r>
          </w:p>
        </w:tc>
      </w:tr>
      <w:tr w:rsidR="00B87634" w:rsidRPr="00B87634" w:rsidTr="00B87634">
        <w:trPr>
          <w:trHeight w:val="132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10</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Čl. 59 ods. 4 nariadenia Európskeho parlamentu a Rady (EÚ) </w:t>
            </w:r>
            <w:hyperlink r:id="rId89" w:tooltip="Nariadenie Európskeho parlamentu a Rady (EÚ) 2021/2116 z 2. decembra 2021 o financovaní, riadení a monitorovaní spoločnej poľnohospodárskej politikya o zrušení nariadenia (EÚ) č. 1306/2013" w:history="1">
              <w:r w:rsidRPr="00B87634">
                <w:rPr>
                  <w:rFonts w:ascii="Arial" w:eastAsia="Times New Roman" w:hAnsi="Arial" w:cs="Arial"/>
                  <w:color w:val="05507A"/>
                  <w:sz w:val="20"/>
                  <w:szCs w:val="20"/>
                  <w:u w:val="single"/>
                  <w:lang w:eastAsia="sk-SK"/>
                </w:rPr>
                <w:t>2021/2116</w:t>
              </w:r>
            </w:hyperlink>
            <w:r w:rsidRPr="00B87634">
              <w:rPr>
                <w:rFonts w:ascii="Arial" w:eastAsia="Times New Roman" w:hAnsi="Arial" w:cs="Arial"/>
                <w:sz w:val="20"/>
                <w:szCs w:val="20"/>
                <w:lang w:eastAsia="sk-SK"/>
              </w:rPr>
              <w:t> z 2. decembra 2021 o financovaní, riadení a monitorovaní spoločnej poľnohospodárskej politiky a o zrušení nariadenia (EÚ) č. </w:t>
            </w:r>
            <w:hyperlink r:id="rId90" w:tooltip="Nariadenie Európskeho parlamentu a Rady (EÚ) č. 1306/2013 zo 17. decembra 2013 o financovaní, riadení a monitorovaní spoločnej poľnohospodárskej politiky a ktorým sa zrušujú nariadenia Rady (EHS) č. 352/78, (ES) č. 165/94, (ES) č. 2799/98, (ES) č. 814/2000, (ES) č. 1290/2005 a (ES) č. 485/2008" w:history="1">
              <w:r w:rsidRPr="00B87634">
                <w:rPr>
                  <w:rFonts w:ascii="Arial" w:eastAsia="Times New Roman" w:hAnsi="Arial" w:cs="Arial"/>
                  <w:color w:val="05507A"/>
                  <w:sz w:val="20"/>
                  <w:szCs w:val="20"/>
                  <w:u w:val="single"/>
                  <w:lang w:eastAsia="sk-SK"/>
                </w:rPr>
                <w:t>1306/2013</w:t>
              </w:r>
            </w:hyperlink>
            <w:r w:rsidRPr="00B87634">
              <w:rPr>
                <w:rFonts w:ascii="Arial" w:eastAsia="Times New Roman" w:hAnsi="Arial" w:cs="Arial"/>
                <w:sz w:val="20"/>
                <w:szCs w:val="20"/>
                <w:lang w:eastAsia="sk-SK"/>
              </w:rPr>
              <w:t> (Ú. v. EÚ L 435, 6. 12. 2021) v platnom znení.</w:t>
            </w:r>
            <w:r w:rsidRPr="00B87634">
              <w:rPr>
                <w:rFonts w:ascii="Arial" w:eastAsia="Times New Roman" w:hAnsi="Arial" w:cs="Arial"/>
                <w:sz w:val="20"/>
                <w:szCs w:val="20"/>
                <w:lang w:eastAsia="sk-SK"/>
              </w:rPr>
              <w:br/>
              <w:t>Čl. 44 ods. 1 vykonávacieho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 1. 2022).</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11</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Čl. 35 nariadenia (EÚ) </w:t>
            </w:r>
            <w:hyperlink r:id="rId91" w:tooltip="Nariadenie Európskeho parlamentu a Rady (EÚ) 2021/2116 z 2. decembra 2021 o financovaní, riadení a monitorovaní spoločnej poľnohospodárskej politikya o zrušení nariadenia (EÚ) č. 1306/2013" w:history="1">
              <w:r w:rsidRPr="00B87634">
                <w:rPr>
                  <w:rFonts w:ascii="Arial" w:eastAsia="Times New Roman" w:hAnsi="Arial" w:cs="Arial"/>
                  <w:color w:val="05507A"/>
                  <w:sz w:val="20"/>
                  <w:szCs w:val="20"/>
                  <w:u w:val="single"/>
                  <w:lang w:eastAsia="sk-SK"/>
                </w:rPr>
                <w:t>2021/2116</w:t>
              </w:r>
            </w:hyperlink>
            <w:r w:rsidRPr="00B87634">
              <w:rPr>
                <w:rFonts w:ascii="Arial" w:eastAsia="Times New Roman" w:hAnsi="Arial" w:cs="Arial"/>
                <w:sz w:val="20"/>
                <w:szCs w:val="20"/>
                <w:lang w:eastAsia="sk-SK"/>
              </w:rPr>
              <w:t> v platnom znení.</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12</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19 ods. 3 zákona č. 523/2004 Z. z. o rozpočtových pravidlách verejnej správy a o zmene a doplnení niektorých zákonov v znení zákona č. 323/2007 Z. z.</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13</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2 ods. 1 písm. a) vyhlášky č. 285/2017 Z. z.</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14</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15</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10 písm. f) a § 17 zákona č. 91/2016 Z. z. o trestnej zodpovednosti právnických osôb a o zmene a doplnení niektorých zákonov.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16</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10 písm. g) a § 18 zákona č. 91/2016 Z. z.</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17</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Čl. 36 nariadenia (EÚ) </w:t>
            </w:r>
            <w:hyperlink r:id="rId92" w:tooltip="Nariadenie Európskeho parlamentu a Rady (EÚ) 2021/2116 z 2. decembra 2021 o financovaní, riadení a monitorovaní spoločnej poľnohospodárskej politikya o zrušení nariadenia (EÚ) č. 1306/2013" w:history="1">
              <w:r w:rsidRPr="00B87634">
                <w:rPr>
                  <w:rFonts w:ascii="Arial" w:eastAsia="Times New Roman" w:hAnsi="Arial" w:cs="Arial"/>
                  <w:color w:val="05507A"/>
                  <w:sz w:val="20"/>
                  <w:szCs w:val="20"/>
                  <w:u w:val="single"/>
                  <w:lang w:eastAsia="sk-SK"/>
                </w:rPr>
                <w:t>2021/2116</w:t>
              </w:r>
            </w:hyperlink>
            <w:r w:rsidRPr="00B87634">
              <w:rPr>
                <w:rFonts w:ascii="Arial" w:eastAsia="Times New Roman" w:hAnsi="Arial" w:cs="Arial"/>
                <w:sz w:val="20"/>
                <w:szCs w:val="20"/>
                <w:lang w:eastAsia="sk-SK"/>
              </w:rPr>
              <w:t> v platnom znení.</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18</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2 ods. 3 zákona č. 452/2021 Z. z. o elektronických komunikáciách.</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19</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2 ods. 22 zákona č. 452/2021 Z. z.</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20</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Zákon č. 283/2002 Z. z. o cestovných náhradách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21</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2 písm. b) ôsmy bod zákona č. 251/2012 Z. z. o energetike a o zmene a doplnení niektorých zákonov.</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22</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4 zákona Národnej rady Slovenskej republiky č. 152/1995 Z. z. o potravinách v znení neskorších predpisov.</w:t>
            </w:r>
            <w:r w:rsidRPr="00B87634">
              <w:rPr>
                <w:rFonts w:ascii="Arial" w:eastAsia="Times New Roman" w:hAnsi="Arial" w:cs="Arial"/>
                <w:sz w:val="20"/>
                <w:szCs w:val="20"/>
                <w:lang w:eastAsia="sk-SK"/>
              </w:rPr>
              <w:br/>
              <w:t>Nariadenie Európskeho parlamentu a Rady (ES) č. </w:t>
            </w:r>
            <w:hyperlink r:id="rId93" w:tooltip="Nariadenie Európskeho parlamentu a Rady (ES) č. 852/2004 z 29. apríla 2004 o hygiene potravín" w:history="1">
              <w:r w:rsidRPr="00B87634">
                <w:rPr>
                  <w:rFonts w:ascii="Arial" w:eastAsia="Times New Roman" w:hAnsi="Arial" w:cs="Arial"/>
                  <w:color w:val="05507A"/>
                  <w:sz w:val="20"/>
                  <w:szCs w:val="20"/>
                  <w:u w:val="single"/>
                  <w:lang w:eastAsia="sk-SK"/>
                </w:rPr>
                <w:t>852/2004</w:t>
              </w:r>
            </w:hyperlink>
            <w:r w:rsidRPr="00B87634">
              <w:rPr>
                <w:rFonts w:ascii="Arial" w:eastAsia="Times New Roman" w:hAnsi="Arial" w:cs="Arial"/>
                <w:sz w:val="20"/>
                <w:szCs w:val="20"/>
                <w:lang w:eastAsia="sk-SK"/>
              </w:rPr>
              <w:t> z 29. apríla 2004 o hygiene potravín (Ú. v. EÚ L 139, 30. 4. 2004; Mimoriadne vydanie Ú. v. EÚ, kap. 13/zv. 34) v platnom znení.</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23</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84 až 98 zákona č. 362/2011 Z. z. o liekoch a zdravotníckych pomôckach a o zmene a doplnení niektorých zákonov v znení neskorších predpisov.</w:t>
            </w:r>
            <w:r w:rsidRPr="00B87634">
              <w:rPr>
                <w:rFonts w:ascii="Arial" w:eastAsia="Times New Roman" w:hAnsi="Arial" w:cs="Arial"/>
                <w:sz w:val="20"/>
                <w:szCs w:val="20"/>
                <w:lang w:eastAsia="sk-SK"/>
              </w:rPr>
              <w:br/>
              <w:t>§ 3 ods. 1 písm. a) zákona č. 17/2018 Z. z. o veterinárnych prípravkoch a veterinárnych technických pomôckach a o zmene zákona Národnej rady Slovenskej republiky č. 145/1995 Z. z. o správnych poplatkoch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24</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4 ods. 4 vyhlášky č. 285/2017 Z. z.</w:t>
            </w:r>
          </w:p>
        </w:tc>
      </w:tr>
      <w:tr w:rsidR="00B87634" w:rsidRPr="00B87634" w:rsidTr="00B87634">
        <w:trPr>
          <w:trHeight w:val="84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25</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Nariadenie Európskeho parlamentu a Rady (ES) č. </w:t>
            </w:r>
            <w:hyperlink r:id="rId94" w:tooltip="Nariadenie Európskeho parlamentu a Rady (ES) č. 726/2004 z 31. marca 2004, ktorým sa stanovujú postupy spoločenstva pri povoľovaní liekov na humánne použitie a na veterinárne použitie a pri vykonávaní dozoru nad týmito liekmi a ktorým sa zriaďuje Európska agentúra pre liekyText s významom pre EHP." w:history="1">
              <w:r w:rsidRPr="00B87634">
                <w:rPr>
                  <w:rFonts w:ascii="Arial" w:eastAsia="Times New Roman" w:hAnsi="Arial" w:cs="Arial"/>
                  <w:color w:val="05507A"/>
                  <w:sz w:val="20"/>
                  <w:szCs w:val="20"/>
                  <w:u w:val="single"/>
                  <w:lang w:eastAsia="sk-SK"/>
                </w:rPr>
                <w:t>726/2004</w:t>
              </w:r>
            </w:hyperlink>
            <w:r w:rsidRPr="00B87634">
              <w:rPr>
                <w:rFonts w:ascii="Arial" w:eastAsia="Times New Roman" w:hAnsi="Arial" w:cs="Arial"/>
                <w:sz w:val="20"/>
                <w:szCs w:val="20"/>
                <w:lang w:eastAsia="sk-SK"/>
              </w:rPr>
              <w:t> z 31. marca 2004, ktorým sa stanovujú postupy Únie pre registráciu liekov na humánne použitie a pre vykonávanie dozoru nad nimi a ktorým sa zriaďuje Európska agentúra pre lieky (Ú. v. EÚ L 136, 30. 4. 2004; Mimoriadne vydanie Ú. v. EÚ, kap. 13/zv. 34) v platnom znení.</w:t>
            </w:r>
          </w:p>
        </w:tc>
      </w:tr>
      <w:tr w:rsidR="00B87634" w:rsidRPr="00B87634" w:rsidTr="00B87634">
        <w:trPr>
          <w:trHeight w:val="60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26</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2 ods. 10 zákona č. 194/1998 Z. z. o šľachtení a plemenitbe hospodárskych zvierat a o zmene a doplnení zákona č. 455/1991 Zb. o živnostenskom podnikaní (živnostenský zákon)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27</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9 ods. 1 písm. c) zákona č. 194/1998 Z. z.</w:t>
            </w:r>
          </w:p>
        </w:tc>
      </w:tr>
      <w:tr w:rsidR="00B87634" w:rsidRPr="00B87634" w:rsidTr="00B87634">
        <w:trPr>
          <w:trHeight w:val="108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28</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Napríklad § 2 ods. 17 zákona č. 194/1998 Z. z. v znení zákona č. 358/2004 Z. z., § 65 vyhlášky Ministerstva pôdohospodárstva Slovenskej republiky č. 18/2001 Z. z. o vykonávaní kontroly úžitkovosti, kontroly dedičnosti a testovania úžitkových vlastností, kontroly zdravia, kontroly dedičnosti a testovania zdravia, hodnotenia zovňajška hospodárskych zvierat, o založení a vedení plemennej knihy, založení a vedení plemenného registra, vedení predpísanej evidencie a o overovaní pôvodu hospodárskych zvierat.</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29</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2 ods. 16 a 17 zákona č. 194/1998 Z. z. v znení neskorších predpisov.</w:t>
            </w:r>
          </w:p>
        </w:tc>
      </w:tr>
      <w:tr w:rsidR="00B87634" w:rsidRPr="00B87634" w:rsidTr="00B87634">
        <w:trPr>
          <w:trHeight w:val="36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30</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 6 ods. 2 písm. m) zákona č. 39/2007 Z. z. v znení zákona č. 342/2011 Z. z.</w:t>
            </w:r>
          </w:p>
        </w:tc>
      </w:tr>
      <w:tr w:rsidR="00B87634" w:rsidRPr="00B87634" w:rsidTr="00B87634">
        <w:trPr>
          <w:trHeight w:val="1320"/>
        </w:trPr>
        <w:tc>
          <w:tcPr>
            <w:tcW w:w="450" w:type="dxa"/>
            <w:tcBorders>
              <w:top w:val="nil"/>
              <w:left w:val="nil"/>
              <w:bottom w:val="nil"/>
              <w:right w:val="nil"/>
            </w:tcBorders>
            <w:vAlign w:val="center"/>
            <w:hideMark/>
          </w:tcPr>
          <w:p w:rsidR="00B87634" w:rsidRPr="00B87634" w:rsidRDefault="00B87634" w:rsidP="00B87634">
            <w:pPr>
              <w:spacing w:after="0" w:line="240" w:lineRule="auto"/>
              <w:rPr>
                <w:rFonts w:ascii="Arial" w:eastAsia="Times New Roman" w:hAnsi="Arial" w:cs="Arial"/>
                <w:sz w:val="20"/>
                <w:szCs w:val="20"/>
                <w:lang w:eastAsia="sk-SK"/>
              </w:rPr>
            </w:pPr>
          </w:p>
        </w:tc>
        <w:tc>
          <w:tcPr>
            <w:tcW w:w="0" w:type="auto"/>
            <w:tcBorders>
              <w:top w:val="nil"/>
              <w:left w:val="nil"/>
              <w:bottom w:val="nil"/>
              <w:right w:val="nil"/>
            </w:tcBorders>
            <w:shd w:val="clear" w:color="auto" w:fill="auto"/>
            <w:tcMar>
              <w:top w:w="0" w:type="dxa"/>
              <w:left w:w="150" w:type="dxa"/>
              <w:bottom w:w="0" w:type="dxa"/>
              <w:right w:w="600" w:type="dxa"/>
            </w:tcMar>
            <w:hideMark/>
          </w:tcPr>
          <w:p w:rsidR="00B87634" w:rsidRPr="00B87634" w:rsidRDefault="00B87634" w:rsidP="00B87634">
            <w:pPr>
              <w:spacing w:after="0" w:line="240" w:lineRule="auto"/>
              <w:jc w:val="both"/>
              <w:rPr>
                <w:rFonts w:ascii="Arial" w:eastAsia="Times New Roman" w:hAnsi="Arial" w:cs="Arial"/>
                <w:sz w:val="20"/>
                <w:szCs w:val="20"/>
                <w:lang w:eastAsia="sk-SK"/>
              </w:rPr>
            </w:pPr>
            <w:r w:rsidRPr="00B87634">
              <w:rPr>
                <w:rFonts w:ascii="Arial" w:eastAsia="Times New Roman" w:hAnsi="Arial" w:cs="Arial"/>
                <w:b/>
                <w:bCs/>
                <w:sz w:val="20"/>
                <w:szCs w:val="20"/>
                <w:vertAlign w:val="superscript"/>
                <w:lang w:eastAsia="sk-SK"/>
              </w:rPr>
              <w:t>31</w:t>
            </w:r>
            <w:r w:rsidRPr="00B87634">
              <w:rPr>
                <w:rFonts w:ascii="Arial" w:eastAsia="Times New Roman" w:hAnsi="Arial" w:cs="Arial"/>
                <w:b/>
                <w:bCs/>
                <w:sz w:val="20"/>
                <w:szCs w:val="20"/>
                <w:lang w:eastAsia="sk-SK"/>
              </w:rPr>
              <w:t>)</w:t>
            </w:r>
            <w:r w:rsidRPr="00B87634">
              <w:rPr>
                <w:rFonts w:ascii="Arial" w:eastAsia="Times New Roman" w:hAnsi="Arial" w:cs="Arial"/>
                <w:sz w:val="20"/>
                <w:szCs w:val="20"/>
                <w:lang w:eastAsia="sk-SK"/>
              </w:rPr>
              <w:t>Čl. 2 ods. 9 nariadenia Európskeho parlamentu a Rady (EÚ) č. </w:t>
            </w:r>
            <w:hyperlink r:id="rId95" w:tooltip="Nariadenie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Text s významom pre EHP" w:history="1">
              <w:r w:rsidRPr="00B87634">
                <w:rPr>
                  <w:rFonts w:ascii="Arial" w:eastAsia="Times New Roman" w:hAnsi="Arial" w:cs="Arial"/>
                  <w:color w:val="05507A"/>
                  <w:sz w:val="20"/>
                  <w:szCs w:val="20"/>
                  <w:u w:val="single"/>
                  <w:lang w:eastAsia="sk-SK"/>
                </w:rPr>
                <w:t>1025/2012</w:t>
              </w:r>
            </w:hyperlink>
            <w:r w:rsidRPr="00B87634">
              <w:rPr>
                <w:rFonts w:ascii="Arial" w:eastAsia="Times New Roman" w:hAnsi="Arial" w:cs="Arial"/>
                <w:sz w:val="20"/>
                <w:szCs w:val="20"/>
                <w:lang w:eastAsia="sk-SK"/>
              </w:rPr>
              <w:t> z 25. októbra 2012 o európskej normalizácii, ktorým sa menia a dopĺňajú smernice Rady </w:t>
            </w:r>
            <w:hyperlink r:id="rId96" w:tooltip="Smernica Rady z 21. decembra 1989 o aproximácii právnych predpisov členských štátov, týkajúcich sa osobných ochranných prostriedkov" w:history="1">
              <w:r w:rsidRPr="00B87634">
                <w:rPr>
                  <w:rFonts w:ascii="Arial" w:eastAsia="Times New Roman" w:hAnsi="Arial" w:cs="Arial"/>
                  <w:color w:val="05507A"/>
                  <w:sz w:val="20"/>
                  <w:szCs w:val="20"/>
                  <w:u w:val="single"/>
                  <w:lang w:eastAsia="sk-SK"/>
                </w:rPr>
                <w:t>89/686/EHS</w:t>
              </w:r>
            </w:hyperlink>
            <w:r w:rsidRPr="00B87634">
              <w:rPr>
                <w:rFonts w:ascii="Arial" w:eastAsia="Times New Roman" w:hAnsi="Arial" w:cs="Arial"/>
                <w:sz w:val="20"/>
                <w:szCs w:val="20"/>
                <w:lang w:eastAsia="sk-SK"/>
              </w:rPr>
              <w:t> a </w:t>
            </w:r>
            <w:hyperlink r:id="rId97" w:tooltip="Smernica Rady 93/15/EHS z 5. apríla 1993 o zosúladení ustanovení, týkajúcich sa uvádzaní výbušnín na trh a ich kontrole pre civilné použitie" w:history="1">
              <w:r w:rsidRPr="00B87634">
                <w:rPr>
                  <w:rFonts w:ascii="Arial" w:eastAsia="Times New Roman" w:hAnsi="Arial" w:cs="Arial"/>
                  <w:color w:val="05507A"/>
                  <w:sz w:val="20"/>
                  <w:szCs w:val="20"/>
                  <w:u w:val="single"/>
                  <w:lang w:eastAsia="sk-SK"/>
                </w:rPr>
                <w:t>93/15/EHS</w:t>
              </w:r>
            </w:hyperlink>
            <w:r w:rsidRPr="00B87634">
              <w:rPr>
                <w:rFonts w:ascii="Arial" w:eastAsia="Times New Roman" w:hAnsi="Arial" w:cs="Arial"/>
                <w:sz w:val="20"/>
                <w:szCs w:val="20"/>
                <w:lang w:eastAsia="sk-SK"/>
              </w:rPr>
              <w:t> a smernice Európskeho parlamentu a Rady </w:t>
            </w:r>
            <w:hyperlink r:id="rId98" w:tooltip="Smernica 94/9/ES európskeho parlamentu a Rady z 23. marca 1994 o aproximácii vnútroštátnych právnych predpisov členských štátov, týkajúcich sa zariadení a ochranných systémov určených na použitie v potenciálne výbušnej atmosfére" w:history="1">
              <w:r w:rsidRPr="00B87634">
                <w:rPr>
                  <w:rFonts w:ascii="Arial" w:eastAsia="Times New Roman" w:hAnsi="Arial" w:cs="Arial"/>
                  <w:color w:val="05507A"/>
                  <w:sz w:val="20"/>
                  <w:szCs w:val="20"/>
                  <w:u w:val="single"/>
                  <w:lang w:eastAsia="sk-SK"/>
                </w:rPr>
                <w:t>94/9/ES</w:t>
              </w:r>
            </w:hyperlink>
            <w:r w:rsidRPr="00B87634">
              <w:rPr>
                <w:rFonts w:ascii="Arial" w:eastAsia="Times New Roman" w:hAnsi="Arial" w:cs="Arial"/>
                <w:sz w:val="20"/>
                <w:szCs w:val="20"/>
                <w:lang w:eastAsia="sk-SK"/>
              </w:rPr>
              <w:t>, </w:t>
            </w:r>
            <w:hyperlink r:id="rId99" w:tooltip="Smernica Európskeho Parlamentu A Rady 94/25/ES zo 16. júna 1994 o aproximácii zákonov, iných právnych predpisov a správnych opatrení členských štátov týkajúcich sa rekreačných plavidiel" w:history="1">
              <w:r w:rsidRPr="00B87634">
                <w:rPr>
                  <w:rFonts w:ascii="Arial" w:eastAsia="Times New Roman" w:hAnsi="Arial" w:cs="Arial"/>
                  <w:color w:val="05507A"/>
                  <w:sz w:val="20"/>
                  <w:szCs w:val="20"/>
                  <w:u w:val="single"/>
                  <w:lang w:eastAsia="sk-SK"/>
                </w:rPr>
                <w:t>94/25/ES</w:t>
              </w:r>
            </w:hyperlink>
            <w:r w:rsidRPr="00B87634">
              <w:rPr>
                <w:rFonts w:ascii="Arial" w:eastAsia="Times New Roman" w:hAnsi="Arial" w:cs="Arial"/>
                <w:sz w:val="20"/>
                <w:szCs w:val="20"/>
                <w:lang w:eastAsia="sk-SK"/>
              </w:rPr>
              <w:t>, </w:t>
            </w:r>
            <w:hyperlink r:id="rId100" w:tooltip="Smernica Európskeho parlamentu a Rady 95/16/ES z 29. júna 1995 o aproximácii právnych predpisov členských štátov, týkajúcich sa výťahov" w:history="1">
              <w:r w:rsidRPr="00B87634">
                <w:rPr>
                  <w:rFonts w:ascii="Arial" w:eastAsia="Times New Roman" w:hAnsi="Arial" w:cs="Arial"/>
                  <w:color w:val="05507A"/>
                  <w:sz w:val="20"/>
                  <w:szCs w:val="20"/>
                  <w:u w:val="single"/>
                  <w:lang w:eastAsia="sk-SK"/>
                </w:rPr>
                <w:t>95/16/ES</w:t>
              </w:r>
            </w:hyperlink>
            <w:r w:rsidRPr="00B87634">
              <w:rPr>
                <w:rFonts w:ascii="Arial" w:eastAsia="Times New Roman" w:hAnsi="Arial" w:cs="Arial"/>
                <w:sz w:val="20"/>
                <w:szCs w:val="20"/>
                <w:lang w:eastAsia="sk-SK"/>
              </w:rPr>
              <w:t>, </w:t>
            </w:r>
            <w:hyperlink r:id="rId101" w:tooltip="Smernica Európskeho parlamentu A Rady 97/23/ES z 29. mája 1997 o aproximácii zákonov členských štátov týkajúcich sa tlakových zariadení." w:history="1">
              <w:r w:rsidRPr="00B87634">
                <w:rPr>
                  <w:rFonts w:ascii="Arial" w:eastAsia="Times New Roman" w:hAnsi="Arial" w:cs="Arial"/>
                  <w:color w:val="05507A"/>
                  <w:sz w:val="20"/>
                  <w:szCs w:val="20"/>
                  <w:u w:val="single"/>
                  <w:lang w:eastAsia="sk-SK"/>
                </w:rPr>
                <w:t>97/23/ES</w:t>
              </w:r>
            </w:hyperlink>
            <w:r w:rsidRPr="00B87634">
              <w:rPr>
                <w:rFonts w:ascii="Arial" w:eastAsia="Times New Roman" w:hAnsi="Arial" w:cs="Arial"/>
                <w:sz w:val="20"/>
                <w:szCs w:val="20"/>
                <w:lang w:eastAsia="sk-SK"/>
              </w:rPr>
              <w:t>, </w:t>
            </w:r>
            <w:hyperlink r:id="rId102" w:tooltip="Smernica európskeho parlamentu a Rady 98/34/ES z 22. júna 1998 o postupe pri poskytovaní informácií v oblasti technických noriem a predpisov" w:history="1">
              <w:r w:rsidRPr="00B87634">
                <w:rPr>
                  <w:rFonts w:ascii="Arial" w:eastAsia="Times New Roman" w:hAnsi="Arial" w:cs="Arial"/>
                  <w:color w:val="05507A"/>
                  <w:sz w:val="20"/>
                  <w:szCs w:val="20"/>
                  <w:u w:val="single"/>
                  <w:lang w:eastAsia="sk-SK"/>
                </w:rPr>
                <w:t>98/34/ES</w:t>
              </w:r>
            </w:hyperlink>
            <w:r w:rsidRPr="00B87634">
              <w:rPr>
                <w:rFonts w:ascii="Arial" w:eastAsia="Times New Roman" w:hAnsi="Arial" w:cs="Arial"/>
                <w:sz w:val="20"/>
                <w:szCs w:val="20"/>
                <w:lang w:eastAsia="sk-SK"/>
              </w:rPr>
              <w:t>, </w:t>
            </w:r>
            <w:hyperlink r:id="rId103" w:tooltip="Smernica Európskeho parlamentu a Rady 2004/22/ES z 31. marca 2004 o meradláchText s významom pre EHP." w:history="1">
              <w:r w:rsidRPr="00B87634">
                <w:rPr>
                  <w:rFonts w:ascii="Arial" w:eastAsia="Times New Roman" w:hAnsi="Arial" w:cs="Arial"/>
                  <w:color w:val="05507A"/>
                  <w:sz w:val="20"/>
                  <w:szCs w:val="20"/>
                  <w:u w:val="single"/>
                  <w:lang w:eastAsia="sk-SK"/>
                </w:rPr>
                <w:t>2004/22/ES</w:t>
              </w:r>
            </w:hyperlink>
            <w:r w:rsidRPr="00B87634">
              <w:rPr>
                <w:rFonts w:ascii="Arial" w:eastAsia="Times New Roman" w:hAnsi="Arial" w:cs="Arial"/>
                <w:sz w:val="20"/>
                <w:szCs w:val="20"/>
                <w:lang w:eastAsia="sk-SK"/>
              </w:rPr>
              <w:t>, </w:t>
            </w:r>
            <w:hyperlink r:id="rId104" w:tooltip="Smernica Európskeho parlamentu a Rady 2007/23/ES z 23. mája 2007 o uvádzaní pyrotechnických výrobkov na trh (Text s významom pre EHP)" w:history="1">
              <w:r w:rsidRPr="00B87634">
                <w:rPr>
                  <w:rFonts w:ascii="Arial" w:eastAsia="Times New Roman" w:hAnsi="Arial" w:cs="Arial"/>
                  <w:color w:val="05507A"/>
                  <w:sz w:val="20"/>
                  <w:szCs w:val="20"/>
                  <w:u w:val="single"/>
                  <w:lang w:eastAsia="sk-SK"/>
                </w:rPr>
                <w:t>2007/23/ES</w:t>
              </w:r>
            </w:hyperlink>
            <w:r w:rsidRPr="00B87634">
              <w:rPr>
                <w:rFonts w:ascii="Arial" w:eastAsia="Times New Roman" w:hAnsi="Arial" w:cs="Arial"/>
                <w:sz w:val="20"/>
                <w:szCs w:val="20"/>
                <w:lang w:eastAsia="sk-SK"/>
              </w:rPr>
              <w:t>, </w:t>
            </w:r>
            <w:hyperlink r:id="rId105" w:tooltip="Smernica Európskeho parlamentu a Rady 2009/23/ES z 23. apríla 2009 o váhach s neautomatickou činnosťou (kodifikované znenie) (Text s významom pre EHP )" w:history="1">
              <w:r w:rsidRPr="00B87634">
                <w:rPr>
                  <w:rFonts w:ascii="Arial" w:eastAsia="Times New Roman" w:hAnsi="Arial" w:cs="Arial"/>
                  <w:color w:val="05507A"/>
                  <w:sz w:val="20"/>
                  <w:szCs w:val="20"/>
                  <w:u w:val="single"/>
                  <w:lang w:eastAsia="sk-SK"/>
                </w:rPr>
                <w:t>2009/23/ES</w:t>
              </w:r>
            </w:hyperlink>
            <w:r w:rsidRPr="00B87634">
              <w:rPr>
                <w:rFonts w:ascii="Arial" w:eastAsia="Times New Roman" w:hAnsi="Arial" w:cs="Arial"/>
                <w:sz w:val="20"/>
                <w:szCs w:val="20"/>
                <w:lang w:eastAsia="sk-SK"/>
              </w:rPr>
              <w:t> a </w:t>
            </w:r>
            <w:hyperlink r:id="rId106" w:tooltip="Smernica Európskeho parlamentu a Rady 2009/105/ES zo 16. septembra 2009 týkajúca sa jednoduchých tlakových nádob (kodifikované znenie) (Text s významom pre EHP)" w:history="1">
              <w:r w:rsidRPr="00B87634">
                <w:rPr>
                  <w:rFonts w:ascii="Arial" w:eastAsia="Times New Roman" w:hAnsi="Arial" w:cs="Arial"/>
                  <w:color w:val="05507A"/>
                  <w:sz w:val="20"/>
                  <w:szCs w:val="20"/>
                  <w:u w:val="single"/>
                  <w:lang w:eastAsia="sk-SK"/>
                </w:rPr>
                <w:t>2009/105/ES</w:t>
              </w:r>
            </w:hyperlink>
            <w:r w:rsidRPr="00B87634">
              <w:rPr>
                <w:rFonts w:ascii="Arial" w:eastAsia="Times New Roman" w:hAnsi="Arial" w:cs="Arial"/>
                <w:sz w:val="20"/>
                <w:szCs w:val="20"/>
                <w:lang w:eastAsia="sk-SK"/>
              </w:rPr>
              <w:t> a ktorým sa zrušuje rozhodnutie Rady 87/95/EHS a rozhodnutie Európskeho parlamentu a Rady č. </w:t>
            </w:r>
            <w:hyperlink r:id="rId107" w:tooltip="Rozhodnutie Európskeho parlamentu a Rady č. 1673/2006/ES z  24. októbra 2006 o financovaní európskej normalizácie" w:history="1">
              <w:r w:rsidRPr="00B87634">
                <w:rPr>
                  <w:rFonts w:ascii="Arial" w:eastAsia="Times New Roman" w:hAnsi="Arial" w:cs="Arial"/>
                  <w:color w:val="05507A"/>
                  <w:sz w:val="20"/>
                  <w:szCs w:val="20"/>
                  <w:u w:val="single"/>
                  <w:lang w:eastAsia="sk-SK"/>
                </w:rPr>
                <w:t>1673/2006/ES</w:t>
              </w:r>
            </w:hyperlink>
            <w:r w:rsidRPr="00B87634">
              <w:rPr>
                <w:rFonts w:ascii="Arial" w:eastAsia="Times New Roman" w:hAnsi="Arial" w:cs="Arial"/>
                <w:sz w:val="20"/>
                <w:szCs w:val="20"/>
                <w:lang w:eastAsia="sk-SK"/>
              </w:rPr>
              <w:br/>
              <w:t>(Ú. v. EÚ L 316, 14. 11. 2012) v platnom znení.</w:t>
            </w:r>
          </w:p>
        </w:tc>
      </w:tr>
    </w:tbl>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10</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NARIADENIE VLÁDY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Slovenskej republiky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z 29. decembra 2022,</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ktorým sa ustanovujú pravidlá poskytovania podpory na vykonávanie opatrení Strategického plánu spoločnej poľnohospodárskej politiky v sektore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Vláda Slovenskej republiky podľa § 2 ods. 1 písm. k) zákona č. 19/2002 Z. z., ktorým sa ustanovujú podmienky vydávania aproximačných nariadení vlády Slovenskej republiky v znení zákona č. 207/2002 Z. z. nariaďuje:</w:t>
      </w:r>
    </w:p>
    <w:p w:rsidR="0072244D" w:rsidRPr="0072244D" w:rsidRDefault="0072244D" w:rsidP="0072244D">
      <w:pPr>
        <w:shd w:val="clear" w:color="auto" w:fill="FFFFFF"/>
        <w:spacing w:before="240" w:after="240" w:line="240" w:lineRule="auto"/>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lastRenderedPageBreak/>
        <w:pict>
          <v:rect id="_x0000_i1029" style="width:0;height:.75pt" o:hralign="center" o:hrstd="t" o:hrnoshade="t" o:hr="t" fillcolor="#e0e0e0" stroked="f"/>
        </w:pict>
      </w:r>
    </w:p>
    <w:p w:rsidR="0072244D" w:rsidRPr="0072244D" w:rsidRDefault="0072244D" w:rsidP="0072244D">
      <w:pPr>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1</w:t>
      </w:r>
    </w:p>
    <w:p w:rsidR="0072244D" w:rsidRPr="0072244D" w:rsidRDefault="0072244D" w:rsidP="0072244D">
      <w:pPr>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Predmet úpravy</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Toto nariadenie vlády ustanovuje pravidlá poskytovania podpory</w:t>
      </w:r>
      <w:hyperlink r:id="rId108" w:anchor="f5683640" w:history="1">
        <w:r w:rsidRPr="0072244D">
          <w:rPr>
            <w:rFonts w:ascii="Trebuchet MS" w:eastAsia="Times New Roman" w:hAnsi="Trebuchet MS" w:cs="Times New Roman"/>
            <w:b/>
            <w:bCs/>
            <w:color w:val="0096D3"/>
            <w:sz w:val="20"/>
            <w:szCs w:val="20"/>
            <w:u w:val="single"/>
            <w:vertAlign w:val="superscript"/>
            <w:lang w:eastAsia="sk-SK"/>
          </w:rPr>
          <w:t>1</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na vykonávanie opatrení v Strategickom pláne spoločnej poľnohospodárskej politiky v sektore včelárstva,</w:t>
      </w:r>
      <w:hyperlink r:id="rId109" w:anchor="f5683641" w:history="1">
        <w:r w:rsidRPr="0072244D">
          <w:rPr>
            <w:rFonts w:ascii="Trebuchet MS" w:eastAsia="Times New Roman" w:hAnsi="Trebuchet MS" w:cs="Times New Roman"/>
            <w:b/>
            <w:bCs/>
            <w:color w:val="0096D3"/>
            <w:sz w:val="20"/>
            <w:szCs w:val="20"/>
            <w:u w:val="single"/>
            <w:vertAlign w:val="superscript"/>
            <w:lang w:eastAsia="sk-SK"/>
          </w:rPr>
          <w:t>2</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ktorými sú:</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poradenské služby, technická pomoc, odborná príprava, informácie a výmena najlepších postupov pre včelárov a včelárske združenia („poradenské služby a technická pomoc“),</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investície do hmotného majetku a nehmotného majetku v sektore včelárstva,</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boj proti škodcom a chorobám včelstiev,</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vytváranie efektívnych pastevných podmienok včelstiev,</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obnova včelstiev v Európskej únii, šľachtenie a plemenitba včelstiev,</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podpora analýz včelárskych produktov, úbytku včiel alebo poklesov produktivity a látok, ktoré môžu byť pre včely toxické,</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spolupráca pri realizácii projektov aplikovaného výskumu v oblasti chovu včiel a včelárskych produktov,</w:t>
      </w:r>
    </w:p>
    <w:p w:rsidR="0072244D" w:rsidRPr="0072244D" w:rsidRDefault="0072244D" w:rsidP="0072244D">
      <w:pPr>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propagácia, komunikácia a marketing v sektore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2</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Základné ustanovenia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Na účely tohto nariadenia vlády sa rozumie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w:t>
      </w:r>
      <w:proofErr w:type="spellStart"/>
      <w:r w:rsidRPr="0072244D">
        <w:rPr>
          <w:rFonts w:ascii="Trebuchet MS" w:eastAsia="Times New Roman" w:hAnsi="Trebuchet MS" w:cs="Times New Roman"/>
          <w:color w:val="000000"/>
          <w:sz w:val="20"/>
          <w:szCs w:val="20"/>
          <w:lang w:eastAsia="sk-SK"/>
        </w:rPr>
        <w:t>podopatrením</w:t>
      </w:r>
      <w:proofErr w:type="spellEnd"/>
      <w:r w:rsidRPr="0072244D">
        <w:rPr>
          <w:rFonts w:ascii="Trebuchet MS" w:eastAsia="Times New Roman" w:hAnsi="Trebuchet MS" w:cs="Times New Roman"/>
          <w:color w:val="000000"/>
          <w:sz w:val="20"/>
          <w:szCs w:val="20"/>
          <w:lang w:eastAsia="sk-SK"/>
        </w:rPr>
        <w:t xml:space="preserve"> činnosť, ktorou sa vykonáva opatrenie podľa § 1,</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včelárskym rokom rok, ktorý sa začína 1. augusta kalendárneho roka, v ktorom sa podáva žiadosť o schválenie poskytnutia podpory na vykonávanie opatrení (ďalej len ,,žiadosť o schválenie podpory“), a ktorý sa končí 31. júla bezprostredne nasledujúceho kalendárneho roka,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včelárom osoba, na ktorú je v centrálnom registri hospodárskych zvierat</w:t>
      </w:r>
      <w:hyperlink r:id="rId110" w:anchor="f5683642" w:history="1">
        <w:r w:rsidRPr="0072244D">
          <w:rPr>
            <w:rFonts w:ascii="Trebuchet MS" w:eastAsia="Times New Roman" w:hAnsi="Trebuchet MS" w:cs="Times New Roman"/>
            <w:b/>
            <w:bCs/>
            <w:color w:val="0096D3"/>
            <w:sz w:val="20"/>
            <w:szCs w:val="20"/>
            <w:u w:val="single"/>
            <w:vertAlign w:val="superscript"/>
            <w:lang w:eastAsia="sk-SK"/>
          </w:rPr>
          <w:t>3</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(ďalej len „register včelstiev“) registrované najmenej jedno včelstvo,</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včelárskym združením právnická osoba, ktorá podľa údajov v registri včelstiev združuje najmenej dvoch včelárov,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včelárskym začiatočníkom fyzická osoba s pobytom</w:t>
      </w:r>
      <w:hyperlink r:id="rId111" w:anchor="f5683643" w:history="1">
        <w:r w:rsidRPr="0072244D">
          <w:rPr>
            <w:rFonts w:ascii="Trebuchet MS" w:eastAsia="Times New Roman" w:hAnsi="Trebuchet MS" w:cs="Times New Roman"/>
            <w:b/>
            <w:bCs/>
            <w:color w:val="0096D3"/>
            <w:sz w:val="20"/>
            <w:szCs w:val="20"/>
            <w:u w:val="single"/>
            <w:vertAlign w:val="superscript"/>
            <w:lang w:eastAsia="sk-SK"/>
          </w:rPr>
          <w:t>4</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na území Slovenskej republiky združená vo včelárskom združení,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ktorej počas posledných piatich rokov pred začatím vzdelávacieho programu podľa § 5 ods. 1 písm. d) nebolo podľa údajov v registri včelstiev registrované včelstvo a ktorej nebola poskytnutá podpora na obstaranie včelstva a úľovej zostavy,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ktorá absolvovala vzdelávací program podľa § 5 ods. 1 písm. d) vo včelárskom roku najneskôr rok po jeho začatí,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žiadateľom včelárske združenie, ktoré podľa údajov v registri včelstiev k 31. máju kalendárneho roka, v ktorom sa začína včelársky rok, združuje viac ako 1 % včelárov, na ktorých je spolu so včelstvami registrovanými na včelárske združenie registrovaných v registri včelstiev viac ako 1 %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schváleným žiadateľom žiadateľ, ktorý má schválené poskytnutie podpory vo včelárskom roku,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konečným prijímateľom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včelárske združenie, ktoré nie je schváleným žiadateľom a pre ktoré schválený žiadateľ vo včelárskom roku zabezpečí poskytovanie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5 ods. 1 písm. a) alebo písm. k),</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právnická osoba, ktorá je organizačnou jednotkou včelárskeho združenia okrem včelárskeho združenia podľa prvého bodu (ďalej len „organizačná jednotka“) a pre ktorú schválený žiadateľ vo včelárskom roku zabezpečí poskytovanie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5 ods. 1 písm. a) alebo písm. k),</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3.</w:t>
      </w:r>
      <w:r w:rsidRPr="0072244D">
        <w:rPr>
          <w:rFonts w:ascii="Trebuchet MS" w:eastAsia="Times New Roman" w:hAnsi="Trebuchet MS" w:cs="Times New Roman"/>
          <w:color w:val="000000"/>
          <w:sz w:val="20"/>
          <w:szCs w:val="20"/>
          <w:lang w:eastAsia="sk-SK"/>
        </w:rPr>
        <w:t> vzdelávacia inštitúcia, ktorá je oprávnená poskytovať vzdelávanie v oblasti včelárstva v akreditovanom vzdelávacom programe</w:t>
      </w:r>
      <w:hyperlink r:id="rId112" w:anchor="f5683644" w:history="1">
        <w:r w:rsidRPr="0072244D">
          <w:rPr>
            <w:rFonts w:ascii="Trebuchet MS" w:eastAsia="Times New Roman" w:hAnsi="Trebuchet MS" w:cs="Times New Roman"/>
            <w:b/>
            <w:bCs/>
            <w:color w:val="0096D3"/>
            <w:sz w:val="20"/>
            <w:szCs w:val="20"/>
            <w:u w:val="single"/>
            <w:vertAlign w:val="superscript"/>
            <w:lang w:eastAsia="sk-SK"/>
          </w:rPr>
          <w:t>5</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alebo Inštitút vzdelávania veterinárnych lekárov</w:t>
      </w:r>
      <w:hyperlink r:id="rId113" w:anchor="f5683645" w:history="1">
        <w:r w:rsidRPr="0072244D">
          <w:rPr>
            <w:rFonts w:ascii="Trebuchet MS" w:eastAsia="Times New Roman" w:hAnsi="Trebuchet MS" w:cs="Times New Roman"/>
            <w:b/>
            <w:bCs/>
            <w:color w:val="0096D3"/>
            <w:sz w:val="20"/>
            <w:szCs w:val="20"/>
            <w:u w:val="single"/>
            <w:vertAlign w:val="superscript"/>
            <w:lang w:eastAsia="sk-SK"/>
          </w:rPr>
          <w:t>6</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xml:space="preserve"> (ďalej len „vzdelávacia inštitúcia“), pre ktorú schválený žiadateľ vo včelárskom roku zabezpečí poskytovanie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5 ods. 1 písm. d),</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xml:space="preserve"> schválený žiadateľ, ktorý má vo včelárskom roku schválené poskytnutie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5 ods. 1 písm. a), c), e), g) až j) alebo písm. l), § 6 ods. 1 písm. a), b), c) alebo písm. e) až h), § 7 ods. 1 písm. a), c) alebo písm. f), § 8 ods. 1 písm. a) alebo písm. b), § 9 ods. 1 písm. a) alebo písm. b), § 10 ods. 1 písm. a) prvého bodu, štvrtého bodu alebo piateho bodu alebo písm. b), § 11 ods. 1 alebo podľa § 12 ods. 1,</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fyzická osoba, ktorá v akreditovanom vzdelávacom programe absolvovala vzdelávanie o spôsobe aplikácie veterinárneho lieku alebo veterinárneho prípravku určeného pre včely alebo fyzická osoba, ktorá je oprávnená vykonávať odborné veterinárne činnosti,</w:t>
      </w:r>
      <w:hyperlink r:id="rId114" w:anchor="f5683646" w:history="1">
        <w:r w:rsidRPr="0072244D">
          <w:rPr>
            <w:rFonts w:ascii="Trebuchet MS" w:eastAsia="Times New Roman" w:hAnsi="Trebuchet MS" w:cs="Times New Roman"/>
            <w:b/>
            <w:bCs/>
            <w:color w:val="0096D3"/>
            <w:sz w:val="20"/>
            <w:szCs w:val="20"/>
            <w:u w:val="single"/>
            <w:vertAlign w:val="superscript"/>
            <w:lang w:eastAsia="sk-SK"/>
          </w:rPr>
          <w:t>7</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xml:space="preserve"> pre ktorú schválený žiadateľ vo včelárskom roku zabezpečí poskytovanie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7 ods. 1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fyzická osoba s odbornou spôsobilosťou na asistovanie úradnému veterinárnemu lekárovi pri prehliadke včelstiev podľa osobitného predpisu,</w:t>
      </w:r>
      <w:hyperlink r:id="rId115" w:anchor="f5683647" w:history="1">
        <w:r w:rsidRPr="0072244D">
          <w:rPr>
            <w:rFonts w:ascii="Trebuchet MS" w:eastAsia="Times New Roman" w:hAnsi="Trebuchet MS" w:cs="Times New Roman"/>
            <w:b/>
            <w:bCs/>
            <w:color w:val="0096D3"/>
            <w:sz w:val="20"/>
            <w:szCs w:val="20"/>
            <w:u w:val="single"/>
            <w:vertAlign w:val="superscript"/>
            <w:lang w:eastAsia="sk-SK"/>
          </w:rPr>
          <w:t>8</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xml:space="preserve"> pre ktorú schválený žiadateľ vo včelárskom roku zabezpečí poskytovanie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7 ods. 1 písm. d) alebo písm.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7.</w:t>
      </w:r>
      <w:r w:rsidRPr="0072244D">
        <w:rPr>
          <w:rFonts w:ascii="Trebuchet MS" w:eastAsia="Times New Roman" w:hAnsi="Trebuchet MS" w:cs="Times New Roman"/>
          <w:color w:val="000000"/>
          <w:sz w:val="20"/>
          <w:szCs w:val="20"/>
          <w:lang w:eastAsia="sk-SK"/>
        </w:rPr>
        <w:t xml:space="preserve"> včelársky začiatočník, pre ktorého schválený žiadateľ vo včelárskom roku zabezpečí poskytovanie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9 ods. 1 písm. e) alebo písm. f),</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8.</w:t>
      </w:r>
      <w:r w:rsidRPr="0072244D">
        <w:rPr>
          <w:rFonts w:ascii="Trebuchet MS" w:eastAsia="Times New Roman" w:hAnsi="Trebuchet MS" w:cs="Times New Roman"/>
          <w:color w:val="000000"/>
          <w:sz w:val="20"/>
          <w:szCs w:val="20"/>
          <w:lang w:eastAsia="sk-SK"/>
        </w:rPr>
        <w:t xml:space="preserve"> včelár, včelárske združenie alebo organizačná jednotka, pre ktorú schválený žiadateľ vo včelárskom roku zabezpečí poskytovanie podpory na vykonanie opatrenia podľa § 10 alebo na vykonanie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ktoré nie je </w:t>
      </w:r>
      <w:proofErr w:type="spellStart"/>
      <w:r w:rsidRPr="0072244D">
        <w:rPr>
          <w:rFonts w:ascii="Trebuchet MS" w:eastAsia="Times New Roman" w:hAnsi="Trebuchet MS" w:cs="Times New Roman"/>
          <w:color w:val="000000"/>
          <w:sz w:val="20"/>
          <w:szCs w:val="20"/>
          <w:lang w:eastAsia="sk-SK"/>
        </w:rPr>
        <w:t>podopatrením</w:t>
      </w:r>
      <w:proofErr w:type="spellEnd"/>
      <w:r w:rsidRPr="0072244D">
        <w:rPr>
          <w:rFonts w:ascii="Trebuchet MS" w:eastAsia="Times New Roman" w:hAnsi="Trebuchet MS" w:cs="Times New Roman"/>
          <w:color w:val="000000"/>
          <w:sz w:val="20"/>
          <w:szCs w:val="20"/>
          <w:lang w:eastAsia="sk-SK"/>
        </w:rPr>
        <w:t xml:space="preserve"> podľa prvého bodu až tretieho bodu a piateho bodu,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9.</w:t>
      </w:r>
      <w:r w:rsidRPr="0072244D">
        <w:rPr>
          <w:rFonts w:ascii="Trebuchet MS" w:eastAsia="Times New Roman" w:hAnsi="Trebuchet MS" w:cs="Times New Roman"/>
          <w:color w:val="000000"/>
          <w:sz w:val="20"/>
          <w:szCs w:val="20"/>
          <w:lang w:eastAsia="sk-SK"/>
        </w:rPr>
        <w:t> fyzická osoba alebo právnická osoba, ktorá prevádzkuje ukážkovú včelnicu, ekologickú včelnicu alebo pokusnú včelnicu,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10.</w:t>
      </w:r>
      <w:r w:rsidRPr="0072244D">
        <w:rPr>
          <w:rFonts w:ascii="Trebuchet MS" w:eastAsia="Times New Roman" w:hAnsi="Trebuchet MS" w:cs="Times New Roman"/>
          <w:color w:val="000000"/>
          <w:sz w:val="20"/>
          <w:szCs w:val="20"/>
          <w:lang w:eastAsia="sk-SK"/>
        </w:rPr>
        <w:t> fyzická osoba, ktorá vystupuje na včelárskej konferencii ako prednášateľ,</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i)</w:t>
      </w:r>
      <w:r w:rsidRPr="0072244D">
        <w:rPr>
          <w:rFonts w:ascii="Trebuchet MS" w:eastAsia="Times New Roman" w:hAnsi="Trebuchet MS" w:cs="Times New Roman"/>
          <w:color w:val="000000"/>
          <w:sz w:val="20"/>
          <w:szCs w:val="20"/>
          <w:lang w:eastAsia="sk-SK"/>
        </w:rPr>
        <w:t> včelárskym produktom poľnohospodársky produkt v sektore včelárstva podľa osobitného predpisu,</w:t>
      </w:r>
      <w:hyperlink r:id="rId116" w:anchor="f5683648" w:history="1">
        <w:r w:rsidRPr="0072244D">
          <w:rPr>
            <w:rFonts w:ascii="Trebuchet MS" w:eastAsia="Times New Roman" w:hAnsi="Trebuchet MS" w:cs="Times New Roman"/>
            <w:b/>
            <w:bCs/>
            <w:color w:val="0096D3"/>
            <w:sz w:val="20"/>
            <w:szCs w:val="20"/>
            <w:u w:val="single"/>
            <w:vertAlign w:val="superscript"/>
            <w:lang w:eastAsia="sk-SK"/>
          </w:rPr>
          <w:t>9</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j)</w:t>
      </w:r>
      <w:r w:rsidRPr="0072244D">
        <w:rPr>
          <w:rFonts w:ascii="Trebuchet MS" w:eastAsia="Times New Roman" w:hAnsi="Trebuchet MS" w:cs="Times New Roman"/>
          <w:color w:val="000000"/>
          <w:sz w:val="20"/>
          <w:szCs w:val="20"/>
          <w:lang w:eastAsia="sk-SK"/>
        </w:rPr>
        <w:t> oprávnenými nákladmi náklady na obstaranie tovarov, služieb alebo poskytnutie prác použitých na vykonanie opatrenia vo výške, v ktorej konečnému prijímateľovi podpory, ktorý tieto náklady vynaložil, nevzniklo právo odpočítať daň z pridanej hodnoty z týchto tovarov, služieb alebo prác.</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3</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Schvaľovanie poskytnutia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Žiadosť o schválenie podpory podáva žiadateľ Pôdohospodárskej platobnej agentúre (ďalej len „platobná agentúra“) od 1. júna do 30. júna kalendárneho roka, v ktorom sa začína včelársky rok, ak platobná agentúra na svojom webovom sídle nezverejní skorší dátum, od ktorého je možné túto žiadosť podať. Na žiadosť o schválenie podpory podanú mimo lehoty uvedenej v prvej vete sa neprihliada.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Žiadosť o schválenie podpory sa podáva na formulári, ktorého vzor je zverejnený na webovom sídle platobnej agentúry, v listinnej podobe alebo v elektronickej podobe.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Žiadosť o schválenie podpory obsahuje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identifikačné údaje žiadateľa v rozsahu názov, adresa sídla a identifikačné číslo organizácie a ďalšie identifikačné údaje, ak je žiadateľ osobou podľa osobitného predpisu,</w:t>
      </w:r>
      <w:hyperlink r:id="rId117" w:anchor="f5683649" w:history="1">
        <w:r w:rsidRPr="0072244D">
          <w:rPr>
            <w:rFonts w:ascii="Trebuchet MS" w:eastAsia="Times New Roman" w:hAnsi="Trebuchet MS" w:cs="Times New Roman"/>
            <w:b/>
            <w:bCs/>
            <w:color w:val="0096D3"/>
            <w:sz w:val="20"/>
            <w:szCs w:val="20"/>
            <w:u w:val="single"/>
            <w:vertAlign w:val="superscript"/>
            <w:lang w:eastAsia="sk-SK"/>
          </w:rPr>
          <w:t>10</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určenie opatrenia a návrh jeho rozpočtu,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popis projektu zabezpečenia efektívnych pastevných podmienok včelstiev, ak žiadateľ žiada o schválenie poskytnutia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8 ods. 1 písm. b) a tento projekt platobnej agentúre predložil,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názov projektu aplikovaného výskumu podľa § 11 ods. 1, ak žiadateľ žiada o schválenie poskytnutia podpory na vykonávanie opatrenia podľa § 11 a tento projekt platobnej agentúre predložil.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Prílohou k žiadosti o schválenie podpory sú:</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určenie </w:t>
      </w:r>
      <w:proofErr w:type="spellStart"/>
      <w:r w:rsidRPr="0072244D">
        <w:rPr>
          <w:rFonts w:ascii="Trebuchet MS" w:eastAsia="Times New Roman" w:hAnsi="Trebuchet MS" w:cs="Times New Roman"/>
          <w:color w:val="000000"/>
          <w:sz w:val="20"/>
          <w:szCs w:val="20"/>
          <w:lang w:eastAsia="sk-SK"/>
        </w:rPr>
        <w:t>podopatrení</w:t>
      </w:r>
      <w:proofErr w:type="spellEnd"/>
      <w:r w:rsidRPr="0072244D">
        <w:rPr>
          <w:rFonts w:ascii="Trebuchet MS" w:eastAsia="Times New Roman" w:hAnsi="Trebuchet MS" w:cs="Times New Roman"/>
          <w:color w:val="000000"/>
          <w:sz w:val="20"/>
          <w:szCs w:val="20"/>
          <w:lang w:eastAsia="sk-SK"/>
        </w:rPr>
        <w:t xml:space="preserve"> a návrh ich rozpočtu,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plán vykonávania </w:t>
      </w:r>
      <w:proofErr w:type="spellStart"/>
      <w:r w:rsidRPr="0072244D">
        <w:rPr>
          <w:rFonts w:ascii="Trebuchet MS" w:eastAsia="Times New Roman" w:hAnsi="Trebuchet MS" w:cs="Times New Roman"/>
          <w:color w:val="000000"/>
          <w:sz w:val="20"/>
          <w:szCs w:val="20"/>
          <w:lang w:eastAsia="sk-SK"/>
        </w:rPr>
        <w:t>podopatrení</w:t>
      </w:r>
      <w:proofErr w:type="spellEnd"/>
      <w:r w:rsidRPr="0072244D">
        <w:rPr>
          <w:rFonts w:ascii="Trebuchet MS" w:eastAsia="Times New Roman" w:hAnsi="Trebuchet MS" w:cs="Times New Roman"/>
          <w:color w:val="000000"/>
          <w:sz w:val="20"/>
          <w:szCs w:val="20"/>
          <w:lang w:eastAsia="sk-SK"/>
        </w:rPr>
        <w:t xml:space="preserve"> podľa § 5 ods. 1 písm. a) a c) až e), ktorý obsahuje miesto a čas ich vykonávania,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c)</w:t>
      </w:r>
      <w:r w:rsidRPr="0072244D">
        <w:rPr>
          <w:rFonts w:ascii="Trebuchet MS" w:eastAsia="Times New Roman" w:hAnsi="Trebuchet MS" w:cs="Times New Roman"/>
          <w:color w:val="000000"/>
          <w:sz w:val="20"/>
          <w:szCs w:val="20"/>
          <w:lang w:eastAsia="sk-SK"/>
        </w:rPr>
        <w:t xml:space="preserve"> projekt zabezpečenia efektívnych pastevných podmienok včelstiev, ak žiadateľ žiada o schválenie poskytnutia podpory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8 ods. 1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projekt aplikovaného výskumu podľa § 11 ods. 1, ak žiadateľ žiada o schválenie poskytnutia podpory na vykonávanie opatrenia podľa § 11.</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Poskytnutie podpory možno schváliť len žiadateľovi na vykonávanie opatrenia vykonávaného vo včelárskom roku.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Ak sa poskytnutie podpory schvaľuje viac ako jednému žiadateľovi, každému z nich sa schváli poskytnutie podpory vo výške zodpovedajúcej súčinu súčtu finančných prostriedkov Európskej únie a finančných prostriedkov štátneho rozpočtu, ktoré sú určené na poskytovanie podpory v príslušnom finančnom roku,</w:t>
      </w:r>
      <w:hyperlink r:id="rId118" w:anchor="f5683650" w:history="1">
        <w:r w:rsidRPr="0072244D">
          <w:rPr>
            <w:rFonts w:ascii="Trebuchet MS" w:eastAsia="Times New Roman" w:hAnsi="Trebuchet MS" w:cs="Times New Roman"/>
            <w:b/>
            <w:bCs/>
            <w:color w:val="0096D3"/>
            <w:sz w:val="20"/>
            <w:szCs w:val="20"/>
            <w:u w:val="single"/>
            <w:vertAlign w:val="superscript"/>
            <w:lang w:eastAsia="sk-SK"/>
          </w:rPr>
          <w:t>11</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a koeficientu krátenia, ktorý zodpovedá podielu počtu včelstiev, ktoré sú podľa údajov v registri včelstiev k 31. máju kalendárneho roka, v ktorom sa začína včelársky rok, registrované na žiadateľa a včelárov, ktorých tento žiadateľ združuje a úhrnného počtu včelstiev, ktoré sú podľa údajov v registri včelstiev k 31. máju kalendárneho roka, v ktorom sa začína včelársky rok, registrované na žiadateľov a včelárov, ktorých každý zo žiadateľov združuje.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(7)</w:t>
      </w:r>
      <w:r w:rsidRPr="0072244D">
        <w:rPr>
          <w:rFonts w:ascii="Trebuchet MS" w:eastAsia="Times New Roman" w:hAnsi="Trebuchet MS" w:cs="Times New Roman"/>
          <w:color w:val="000000"/>
          <w:sz w:val="20"/>
          <w:szCs w:val="20"/>
          <w:lang w:eastAsia="sk-SK"/>
        </w:rPr>
        <w:t> Schválenie poskytnutia podpory zahŕňa aj schválenie poskytnutia maximálnej výšky časti tejto podpory na vykonávanie opatrenia, najviac vo výške, ktorá v úhrne s maximálnymi výškami častí podpory na vykonávanie toho istého opatrenia, ktorých poskytnutie sa schvaľuje ostatným žiadateľom, neprekračuje finančný limit ustanovený na vykonávanie tohto opatrenia vo finančnom roku v Strategickom pláne spoločnej poľnohospodárskej politiky.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(8)</w:t>
      </w:r>
      <w:r w:rsidRPr="0072244D">
        <w:rPr>
          <w:rFonts w:ascii="Trebuchet MS" w:eastAsia="Times New Roman" w:hAnsi="Trebuchet MS" w:cs="Times New Roman"/>
          <w:color w:val="000000"/>
          <w:sz w:val="20"/>
          <w:szCs w:val="20"/>
          <w:lang w:eastAsia="sk-SK"/>
        </w:rPr>
        <w:t> Schválený žiadateľ je povinný zabezpečiť, aby bol výber dodávateľa tovarov, stavebných prác a výber poskytovateľa služieb použitých na vykonanie opatrenia vo včelárskom roku uskutočňovaný tak, aby bola zachovaná hospodárnosť, efektívnosť a účinnosť</w:t>
      </w:r>
      <w:hyperlink r:id="rId119" w:anchor="f5683651" w:history="1">
        <w:r w:rsidRPr="0072244D">
          <w:rPr>
            <w:rFonts w:ascii="Trebuchet MS" w:eastAsia="Times New Roman" w:hAnsi="Trebuchet MS" w:cs="Times New Roman"/>
            <w:b/>
            <w:bCs/>
            <w:color w:val="0096D3"/>
            <w:sz w:val="20"/>
            <w:szCs w:val="20"/>
            <w:u w:val="single"/>
            <w:vertAlign w:val="superscript"/>
            <w:lang w:eastAsia="sk-SK"/>
          </w:rPr>
          <w:t>12</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použitia výdavkov vynaložených na jeho vykonanie.</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4</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Poskytovanie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Žiadosť o poskytnutie podpory na vykonávanie opatrení vo včelárskom roku (ďalej len „žiadosť o poskytnutie podpory“) podáva schválený žiadateľ platobnej agentúre od 1. júla do 31. júla včelárskeho roka, ak platobná agentúra na svojom webovom sídle nezverejní skorší dátum, od ktorého je možné túto žiadosť podať. Na žiadosť o poskytnutie podpory podanú mimo lehoty uvedenej v prvej vete sa neprihliada.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Žiadosť o poskytnutie podpory sa podáva na formulári, ktorého vzor je zverejnený na webovom sídle platobnej agentúry, v listinnej podobe alebo v elektronickej podobe.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Žiadosť o poskytnutie podpory obsahuje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identifikačné údaje schváleného žiadateľa v rozsahu názov, adresa sídla a identifikačné číslo organizácie a ďalšie identifikačné údaje, ak je žiadateľ osobou podľa osobitného predpisu,</w:t>
      </w:r>
      <w:hyperlink r:id="rId120" w:anchor="f5683649" w:history="1">
        <w:r w:rsidRPr="0072244D">
          <w:rPr>
            <w:rFonts w:ascii="Trebuchet MS" w:eastAsia="Times New Roman" w:hAnsi="Trebuchet MS" w:cs="Times New Roman"/>
            <w:b/>
            <w:bCs/>
            <w:color w:val="0096D3"/>
            <w:sz w:val="20"/>
            <w:szCs w:val="20"/>
            <w:u w:val="single"/>
            <w:vertAlign w:val="superscript"/>
            <w:lang w:eastAsia="sk-SK"/>
          </w:rPr>
          <w:t>10</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výšku požadovanej podpory na opatrenie.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Ak odsek 5 neustanovuje inak, prílohou k žiadosti o poskytnutie podpory sú:</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písomné čestné vyhlásenie schváleného žiadateľa o splnení podmienok podľa odseku 7 písm. a), c) a d),</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písomná informácia o identifikačných údajoch konečného prijímateľa podpory, ktorý vykonal opatrenie, v rozsahu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registračné číslo uvedené v registri včelstiev,</w:t>
      </w:r>
      <w:hyperlink r:id="rId121" w:anchor="f5683652" w:history="1">
        <w:r w:rsidRPr="0072244D">
          <w:rPr>
            <w:rFonts w:ascii="Trebuchet MS" w:eastAsia="Times New Roman" w:hAnsi="Trebuchet MS" w:cs="Times New Roman"/>
            <w:b/>
            <w:bCs/>
            <w:color w:val="0096D3"/>
            <w:sz w:val="20"/>
            <w:szCs w:val="20"/>
            <w:u w:val="single"/>
            <w:vertAlign w:val="superscript"/>
            <w:lang w:eastAsia="sk-SK"/>
          </w:rPr>
          <w:t>13</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ak ide o včelára,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meno, priezvisko, dátum narodenia a adresa pobytu,</w:t>
      </w:r>
      <w:hyperlink r:id="rId122" w:anchor="f5683643" w:history="1">
        <w:r w:rsidRPr="0072244D">
          <w:rPr>
            <w:rFonts w:ascii="Trebuchet MS" w:eastAsia="Times New Roman" w:hAnsi="Trebuchet MS" w:cs="Times New Roman"/>
            <w:b/>
            <w:bCs/>
            <w:color w:val="0096D3"/>
            <w:sz w:val="20"/>
            <w:szCs w:val="20"/>
            <w:u w:val="single"/>
            <w:vertAlign w:val="superscript"/>
            <w:lang w:eastAsia="sk-SK"/>
          </w:rPr>
          <w:t>4</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ak ide o fyzickú osobu,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obchodné meno, adresa miesta podnikania a identifikačné číslo organizácie, ak ide fyzickú osobu – podnikateľa,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názov, adresa sídla a identifikačné číslo organizácie, ak ide o právnická osobu,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písomná informácia, ktorá obsahuje určenie opatrenia podľa § 11 alebo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 5 až 10 a § 12 a výšky podpory žiadanej na jeho vykonanie pre konečného prijímateľa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xml:space="preserve"> písomná informácia, ktorá obsahuje určenie tovarov, stavebných prác alebo poskytnutých služieb, ktoré konečný prijímateľ podpory obstaral na vykonanie opatrenia alebo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písmena c) a výšku finančných prostriedkov, ktoré na ich obstaranie vynaložil,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e)</w:t>
      </w:r>
      <w:r w:rsidRPr="0072244D">
        <w:rPr>
          <w:rFonts w:ascii="Trebuchet MS" w:eastAsia="Times New Roman" w:hAnsi="Trebuchet MS" w:cs="Times New Roman"/>
          <w:color w:val="000000"/>
          <w:sz w:val="20"/>
          <w:szCs w:val="20"/>
          <w:lang w:eastAsia="sk-SK"/>
        </w:rPr>
        <w:t xml:space="preserve"> kópie dokladov, ktoré preukazujú náklady na vykonanie opatrenia alebo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písmena c); tieto doklady musia obsahovať slovné a číselné označenie dokladu, obsah opatrenia alebo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a označenie jeho účastníkov, peňažnú sumu alebo údaj o cene za mernú jednotku a vyjadrenie množstva, dátum vyhotovenia dokladu a dátum vynaloženia nákladov alebo výdavkov na vykonanie opatrenia alebo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ak nie je zhodný s dátumom vyhotovenia dokladu,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doklad o úhrade nákladov podľa písmena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písomná informácia, či konečný prijímateľ podpory je platiteľom dane z pridanej hodnoty,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potvrdenie banky alebo pobočky zahraničnej banky o vedení účtu schváleného žiadateľa s uvedením medzinárodného bankového čísla účtu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i)</w:t>
      </w:r>
      <w:r w:rsidRPr="0072244D">
        <w:rPr>
          <w:rFonts w:ascii="Trebuchet MS" w:eastAsia="Times New Roman" w:hAnsi="Trebuchet MS" w:cs="Times New Roman"/>
          <w:color w:val="000000"/>
          <w:sz w:val="20"/>
          <w:szCs w:val="20"/>
          <w:lang w:eastAsia="sk-SK"/>
        </w:rPr>
        <w:t xml:space="preserve"> osobitný doklad o vykonávaní opatrenia alebo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písmena c), ak sa podľa § 5 alebo § 7 až 11 požaduje.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Prílohou k žiadosti o poskytnutie podpory nie sú doklady podľa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odseku 4 písm. b) až g) a i), ak ich schválený žiadateľ platobnej agentúre vo včelárskom roku už predložil,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odseku 4 písm. d) až g), ak ide o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 5 ods. 1 písm. a) až e) alebo § 7 ods. 1 písm. b), d) alebo písm.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xml:space="preserve"> Ak konečný prijímateľ podpory vo včelárskom roku vykonáva </w:t>
      </w:r>
      <w:proofErr w:type="spellStart"/>
      <w:r w:rsidRPr="0072244D">
        <w:rPr>
          <w:rFonts w:ascii="Trebuchet MS" w:eastAsia="Times New Roman" w:hAnsi="Trebuchet MS" w:cs="Times New Roman"/>
          <w:color w:val="000000"/>
          <w:sz w:val="20"/>
          <w:szCs w:val="20"/>
          <w:lang w:eastAsia="sk-SK"/>
        </w:rPr>
        <w:t>podopatrenie</w:t>
      </w:r>
      <w:proofErr w:type="spellEnd"/>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pri ktorého vykonávaní boli náklady podľa odseku 4 písm. e) uhradené do 31. decembra včelárskeho roka, schválený žiadateľ je povinný do konca februára včelárskeho roka predložiť platobnej agentúre doklady podľa odseku 4 písm. b) až g),</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pri ktorého vykonávaní boli náklady podľa odseku 4 písm. e) uhradené od 1. januára do 31. marca včelárskeho roka, schválený žiadateľ je povinný do 31. mája včelárskeho roka predložiť platobnej agentúre doklady podľa odseku 4 písm. b) až g),</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podľa § 5 ods. 1 písm. a) až e) alebo § 7 ods. 1 písm. b), d) alebo písm. e), ktoré vykonal do 31. decembra včelárskeho roka, schválený žiadateľ je povinný do konca februára včelárskeho roka predložiť platobnej agentúre doklady podľa odseku 4 písm. b), c) a 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podľa § 5 ods. 1 písm. a) až e) alebo § 7 ods. 1 písm. b), d) alebo písm. e), ktoré vykonal od 1. januára do 31. marca včelárskeho roka, schválený žiadateľ je povinný do 31. mája včelárskeho roka predložiť platobnej agentúre doklady podľa odseku 4 písm. b), c) a 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podľa § 5 ods. 1 písm. a) a c) až e), schválený žiadateľ je povinný minimálne päť pracovných dní pred jeho vykonaním oznámiť platobnej agentúre zmenu miesta alebo času v pláne vykonávania podľa § 3 ods. 4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(7)</w:t>
      </w:r>
      <w:r w:rsidRPr="0072244D">
        <w:rPr>
          <w:rFonts w:ascii="Trebuchet MS" w:eastAsia="Times New Roman" w:hAnsi="Trebuchet MS" w:cs="Times New Roman"/>
          <w:color w:val="000000"/>
          <w:sz w:val="20"/>
          <w:szCs w:val="20"/>
          <w:lang w:eastAsia="sk-SK"/>
        </w:rPr>
        <w:t> Podporu možno poskytnúť len schválenému žiadateľovi,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ktorý nie je zrušený alebo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kalendárnom roku, v ktorom sa mu podpora poskytuje,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voči ktorému nie je vedené konkurzné konanie, reštrukturalizačné konanie, ktorý nie je v reštrukturalizácii, na ktorého majetok nie je vyhlásený konkurz, voči ktorému nebolo v priebehu najmenej jedného roka pred posledným dňom na podanie žiadosti o poskytnutie podpory zastavené konkurzné konanie pre nedostatok majetku, a na majetok ktorého nebol v priebehu najmenej jedného roka pred posledným dňom na podanie žiadosti o poskytnutie podpory zrušený konkurz pre nedostatok majetku,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ktorý má vysporiadané finančné vzťahy so štátnym rozpočtom,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voči ktorému nie je vedený výkon rozhodnutia</w:t>
      </w:r>
      <w:hyperlink r:id="rId123" w:anchor="f5683653" w:history="1">
        <w:r w:rsidRPr="0072244D">
          <w:rPr>
            <w:rFonts w:ascii="Trebuchet MS" w:eastAsia="Times New Roman" w:hAnsi="Trebuchet MS" w:cs="Times New Roman"/>
            <w:b/>
            <w:bCs/>
            <w:color w:val="0096D3"/>
            <w:sz w:val="20"/>
            <w:szCs w:val="20"/>
            <w:u w:val="single"/>
            <w:vertAlign w:val="superscript"/>
            <w:lang w:eastAsia="sk-SK"/>
          </w:rPr>
          <w:t>14</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ktorý nemá právoplatne uložený trest zákazu prijímať dotácie alebo subvencie,</w:t>
      </w:r>
      <w:hyperlink r:id="rId124" w:anchor="f5683654" w:history="1">
        <w:r w:rsidRPr="0072244D">
          <w:rPr>
            <w:rFonts w:ascii="Trebuchet MS" w:eastAsia="Times New Roman" w:hAnsi="Trebuchet MS" w:cs="Times New Roman"/>
            <w:b/>
            <w:bCs/>
            <w:color w:val="0096D3"/>
            <w:sz w:val="20"/>
            <w:szCs w:val="20"/>
            <w:u w:val="single"/>
            <w:vertAlign w:val="superscript"/>
            <w:lang w:eastAsia="sk-SK"/>
          </w:rPr>
          <w:t>15</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alebo trest zákazu prijímať pomoc a podporu poskytovanú z fondov Európskej únie.</w:t>
      </w:r>
      <w:hyperlink r:id="rId125" w:anchor="f5683655" w:history="1">
        <w:r w:rsidRPr="0072244D">
          <w:rPr>
            <w:rFonts w:ascii="Trebuchet MS" w:eastAsia="Times New Roman" w:hAnsi="Trebuchet MS" w:cs="Times New Roman"/>
            <w:b/>
            <w:bCs/>
            <w:color w:val="0096D3"/>
            <w:sz w:val="20"/>
            <w:szCs w:val="20"/>
            <w:u w:val="single"/>
            <w:vertAlign w:val="superscript"/>
            <w:lang w:eastAsia="sk-SK"/>
          </w:rPr>
          <w:t>16</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(8)</w:t>
      </w:r>
      <w:r w:rsidRPr="0072244D">
        <w:rPr>
          <w:rFonts w:ascii="Trebuchet MS" w:eastAsia="Times New Roman" w:hAnsi="Trebuchet MS" w:cs="Times New Roman"/>
          <w:color w:val="000000"/>
          <w:sz w:val="20"/>
          <w:szCs w:val="20"/>
          <w:lang w:eastAsia="sk-SK"/>
        </w:rPr>
        <w:t> Podporu možno poskytnúť len na opatrenie, na ktorého vykonávanie je poskytnutie podpory schválené a ktoré vo včelárskom roku vykonal konečný prijímateľ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(9)</w:t>
      </w:r>
      <w:r w:rsidRPr="0072244D">
        <w:rPr>
          <w:rFonts w:ascii="Trebuchet MS" w:eastAsia="Times New Roman" w:hAnsi="Trebuchet MS" w:cs="Times New Roman"/>
          <w:color w:val="000000"/>
          <w:sz w:val="20"/>
          <w:szCs w:val="20"/>
          <w:lang w:eastAsia="sk-SK"/>
        </w:rPr>
        <w:t> Podpora sa poskytuje na opatrenie vykonané vo včelárskom roku, ak z rozhodnutia o poskytnutí podpory nevyplýva, že podpora sa poskytuje len na vykonanie opatrenia vykonaného po schválení poskytnutia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(10)</w:t>
      </w:r>
      <w:r w:rsidRPr="0072244D">
        <w:rPr>
          <w:rFonts w:ascii="Trebuchet MS" w:eastAsia="Times New Roman" w:hAnsi="Trebuchet MS" w:cs="Times New Roman"/>
          <w:color w:val="000000"/>
          <w:sz w:val="20"/>
          <w:szCs w:val="20"/>
          <w:lang w:eastAsia="sk-SK"/>
        </w:rPr>
        <w:t> Podpora sa neposkytuje na opatrenie, ak je predmetom iného financovania z rozpočtu Európskej únie.</w:t>
      </w:r>
      <w:hyperlink r:id="rId126" w:anchor="f5683656" w:history="1">
        <w:r w:rsidRPr="0072244D">
          <w:rPr>
            <w:rFonts w:ascii="Trebuchet MS" w:eastAsia="Times New Roman" w:hAnsi="Trebuchet MS" w:cs="Times New Roman"/>
            <w:b/>
            <w:bCs/>
            <w:color w:val="0096D3"/>
            <w:sz w:val="20"/>
            <w:szCs w:val="20"/>
            <w:u w:val="single"/>
            <w:vertAlign w:val="superscript"/>
            <w:lang w:eastAsia="sk-SK"/>
          </w:rPr>
          <w:t>17</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(11)</w:t>
      </w:r>
      <w:r w:rsidRPr="0072244D">
        <w:rPr>
          <w:rFonts w:ascii="Trebuchet MS" w:eastAsia="Times New Roman" w:hAnsi="Trebuchet MS" w:cs="Times New Roman"/>
          <w:color w:val="000000"/>
          <w:sz w:val="20"/>
          <w:szCs w:val="20"/>
          <w:lang w:eastAsia="sk-SK"/>
        </w:rPr>
        <w:t> Maximálna výška podpory, ktorú možno schválenému žiadateľovi poskytnúť, zodpovedá výške podpory, v ktorej má schválený žiadateľ poskytnutie podpory schválené.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(12)</w:t>
      </w:r>
      <w:r w:rsidRPr="0072244D">
        <w:rPr>
          <w:rFonts w:ascii="Trebuchet MS" w:eastAsia="Times New Roman" w:hAnsi="Trebuchet MS" w:cs="Times New Roman"/>
          <w:color w:val="000000"/>
          <w:sz w:val="20"/>
          <w:szCs w:val="20"/>
          <w:lang w:eastAsia="sk-SK"/>
        </w:rPr>
        <w:t> Maximálna výška časti podpory, ktorú možno schválenému žiadateľovi poskytnúť na opatrenie, zodpovedá maximálnej výške časti podpory na opatrenie, v ktorej má schválený žiadateľ poskytnutie podpory schválené.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(13)</w:t>
      </w:r>
      <w:r w:rsidRPr="0072244D">
        <w:rPr>
          <w:rFonts w:ascii="Trebuchet MS" w:eastAsia="Times New Roman" w:hAnsi="Trebuchet MS" w:cs="Times New Roman"/>
          <w:color w:val="000000"/>
          <w:sz w:val="20"/>
          <w:szCs w:val="20"/>
          <w:lang w:eastAsia="sk-SK"/>
        </w:rPr>
        <w:t> Ak úhrnná výška deklarovaných nákladov vynaložených na vykonanie opatrenia vo včelárskom roku konečnými prijímateľmi podpory, na ktorej pokrytie schválený žiadateľ žiada o poskytnutie podpory (ďalej len „výška nákladov na opatrenie“), prekračuje maximálnu výšku časti podpory, ktorú možno schválenému žiadateľovi poskytnúť na toto opatrenie, koeficient krátenia zodpovedá podielu maximálnej výšky časti podpory, ktorú možno schválenému žiadateľovi na toto opatrenie poskytnúť a výšky nákladov na opatrenie. Deklarovanými nákladmi sa na účely tohto nariadenia vlády rozumie najvyššia časť oprávnených nákladov, na ktorej pokrytie možno podporu poskytnúť podľa § 5 až 12 a na ktorej pokrytie ju možno poskytnúť, ak je určená pre konečného prijímateľa podpory, ktorý tieto náklady vynaložil.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(14)</w:t>
      </w:r>
      <w:r w:rsidRPr="0072244D">
        <w:rPr>
          <w:rFonts w:ascii="Trebuchet MS" w:eastAsia="Times New Roman" w:hAnsi="Trebuchet MS" w:cs="Times New Roman"/>
          <w:color w:val="000000"/>
          <w:sz w:val="20"/>
          <w:szCs w:val="20"/>
          <w:lang w:eastAsia="sk-SK"/>
        </w:rPr>
        <w:t> Maximálna výška nákladov na opatrenie, na pokrytie ktorej možno schválenému žiadateľovi podporu poskytnúť, zodpovedá</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výške nákladov na opatrenie, ak ich výška neprekračuje maximálnu výšku časti podpory podľa odseku 12, alebo</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súčinu výšky nákladov na opatrenie a koeficientu krátenia podľa odseku 13, ak ich výška prekračuje maximálnu výšku časti podpory podľa odseku 12.</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(15)</w:t>
      </w:r>
      <w:r w:rsidRPr="0072244D">
        <w:rPr>
          <w:rFonts w:ascii="Trebuchet MS" w:eastAsia="Times New Roman" w:hAnsi="Trebuchet MS" w:cs="Times New Roman"/>
          <w:color w:val="000000"/>
          <w:sz w:val="20"/>
          <w:szCs w:val="20"/>
          <w:lang w:eastAsia="sk-SK"/>
        </w:rPr>
        <w:t> Podiel podpory, ktorý bol schválenému žiadateľovi poskytnutý na opatrenie vykonané konečným prijímateľom podpory, je schválený žiadateľ povinný poskytnúť konečnému prijímateľovi podpory, ktorý opatrenie vykonal, do konca kalendárneho roka, v ktorom mu bol tento podiel podpory poskytnutý.</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(16)</w:t>
      </w:r>
      <w:r w:rsidRPr="0072244D">
        <w:rPr>
          <w:rFonts w:ascii="Trebuchet MS" w:eastAsia="Times New Roman" w:hAnsi="Trebuchet MS" w:cs="Times New Roman"/>
          <w:color w:val="000000"/>
          <w:sz w:val="20"/>
          <w:szCs w:val="20"/>
          <w:lang w:eastAsia="sk-SK"/>
        </w:rPr>
        <w:t> Schválený žiadateľ nesmie zabezpečovať poskytovanie podpory pre konečného prijímateľa podpory, pre ktorého poskytovanie podpory na akékoľvek opatrenie zabezpečuje iný schválený žiadateľ. Podiel podpory prislúchajúci konečnému prijímateľovi podpory, ktorý opatrenie vykonal, možno poskytnúť len jednému schválenému žiadateľovi.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(17)</w:t>
      </w:r>
      <w:r w:rsidRPr="0072244D">
        <w:rPr>
          <w:rFonts w:ascii="Trebuchet MS" w:eastAsia="Times New Roman" w:hAnsi="Trebuchet MS" w:cs="Times New Roman"/>
          <w:color w:val="000000"/>
          <w:sz w:val="20"/>
          <w:szCs w:val="20"/>
          <w:lang w:eastAsia="sk-SK"/>
        </w:rPr>
        <w:t> Schválený žiadateľ je povinný uzavrieť písomnú zmluvu o zabezpečovaní poskytovania podpory so vzdelávacou inštitúciou, s fyzickou osobou, ktorá v akreditovanom vzdelávacom programe absolvovala vzdelávanie o spôsobe aplikácie veterinárneho lieku alebo veterinárneho prípravku určeného pre včely, fyzickou osobou oprávnenou vykonávať odborné veterinárne činnosti, fyzickou osobou s odbornou spôsobilosťou na asistovanie úradnému veterinárnemu lekárovi pri prehliadke včelstiev, včelárom, včelárskym začiatočníkom, včelárskym združením alebo organizačnou jednotkou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ktorá nie je jeho členom,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pre ktorú zabezpečovanie poskytovania podpory na akékoľvek opatrenie nezabezpečuje iný schválený žiadateľ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ktorá spĺňa podmienky podľa odseku 7.</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5</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Poradenské služby a technická podpora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Za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ktorým sa vykonáva opatrenie podľa § 1 písm. a), sa považuje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zabezpečenie prednášky alebo seminára v oblasti včelárstva, ktorý sa uskutočňuje za účasti najmenej 20 včelárov a má rozsah najmenej 2 vyučovacích hodín; vyučovacia hodina na účely tohto nariadenia vlády je 45 minút,</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zabezpečenie včelárskeho krúžku za účasti najmenej 5 účastníkov v rozsahu viac ako 59 vyučovacích hodín,</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zabezpečenie letného kurzu včelárstva pre účastníkov vo veku od 6 do 19 rokov, ktorý sa uskutočňuje za účasti najmenej 15 účastníkov a počas najmenej 7 kalendárnych dní,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zabezpečenie vzdelávania v oblasti včelárstva v jednodňovom akreditovanom vzdelávacom programe alebo jednodňovom vzdelávacom programe vykonávanom Inštitútom vzdelávania veterinárnych lekárov v rozsahu najmenej 8 vyučovacích hodín, alebo viacdňovom akreditovanom vzdelávacom programe alebo viacdňovom vzdelávacom programe vykonávanom Inštitútom vzdelávania veterinárnych lekárov v rozsahu najmenej 16 vyučovacích hodín, a ktorý sa uskutočňuje za účasti najmenej 15 účastníkov, alebo ktorý sa uskutočňuje za účasti najmenej 7 včelárov, a ktorého témou je inseminácia matiek včely alebo senzorické hodnotenie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e)</w:t>
      </w:r>
      <w:r w:rsidRPr="0072244D">
        <w:rPr>
          <w:rFonts w:ascii="Trebuchet MS" w:eastAsia="Times New Roman" w:hAnsi="Trebuchet MS" w:cs="Times New Roman"/>
          <w:color w:val="000000"/>
          <w:sz w:val="20"/>
          <w:szCs w:val="20"/>
          <w:lang w:eastAsia="sk-SK"/>
        </w:rPr>
        <w:t> zabezpečenie včelárskej konferencie za účasti najmenej 30 účastníkov okrem tých, ktorí na nej vystupujú,</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zabezpečenie exkurzie pre účastníkov včelárskeho krúžku podľa písmena b) na školské včelnice alebo ukážkové včelnice v Slovenskej republike,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zabezpečenie účasti člena včelárskeho združenia na vzdelávacom podujatí v oblasti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zabezpečenie publikačnej činnosti v oblasti včelárstva určenej včelárom,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i)</w:t>
      </w:r>
      <w:r w:rsidRPr="0072244D">
        <w:rPr>
          <w:rFonts w:ascii="Trebuchet MS" w:eastAsia="Times New Roman" w:hAnsi="Trebuchet MS" w:cs="Times New Roman"/>
          <w:color w:val="000000"/>
          <w:sz w:val="20"/>
          <w:szCs w:val="20"/>
          <w:lang w:eastAsia="sk-SK"/>
        </w:rPr>
        <w:t> uskutočnenie včelárskej výstavy, včelárskej súťaže, národného včelárskeho podujatia alebo medzinárodného včelárskeho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j)</w:t>
      </w:r>
      <w:r w:rsidRPr="0072244D">
        <w:rPr>
          <w:rFonts w:ascii="Trebuchet MS" w:eastAsia="Times New Roman" w:hAnsi="Trebuchet MS" w:cs="Times New Roman"/>
          <w:color w:val="000000"/>
          <w:sz w:val="20"/>
          <w:szCs w:val="20"/>
          <w:lang w:eastAsia="sk-SK"/>
        </w:rPr>
        <w:t> obstaranie výpočtovej techniky alebo audiovizuálnej techniky vrátane jej príslušenstva pre včelárske združenie, zriadenie pripojenia k verejnej sieti</w:t>
      </w:r>
      <w:hyperlink r:id="rId127" w:anchor="f5683657" w:history="1">
        <w:r w:rsidRPr="0072244D">
          <w:rPr>
            <w:rFonts w:ascii="Trebuchet MS" w:eastAsia="Times New Roman" w:hAnsi="Trebuchet MS" w:cs="Times New Roman"/>
            <w:b/>
            <w:bCs/>
            <w:color w:val="0096D3"/>
            <w:sz w:val="20"/>
            <w:szCs w:val="20"/>
            <w:u w:val="single"/>
            <w:vertAlign w:val="superscript"/>
            <w:lang w:eastAsia="sk-SK"/>
          </w:rPr>
          <w:t>18</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pre včelárske združenie, používanie verejne dostupnej služby</w:t>
      </w:r>
      <w:hyperlink r:id="rId128" w:anchor="f5683658" w:history="1">
        <w:r w:rsidRPr="0072244D">
          <w:rPr>
            <w:rFonts w:ascii="Trebuchet MS" w:eastAsia="Times New Roman" w:hAnsi="Trebuchet MS" w:cs="Times New Roman"/>
            <w:b/>
            <w:bCs/>
            <w:color w:val="0096D3"/>
            <w:sz w:val="20"/>
            <w:szCs w:val="20"/>
            <w:u w:val="single"/>
            <w:vertAlign w:val="superscript"/>
            <w:lang w:eastAsia="sk-SK"/>
          </w:rPr>
          <w:t>19</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včelárskym združením alebo vytvorenie, prevádzkovanie alebo aktualizovanie informačného systému využívaného včelárskym združením,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k)</w:t>
      </w:r>
      <w:r w:rsidRPr="0072244D">
        <w:rPr>
          <w:rFonts w:ascii="Trebuchet MS" w:eastAsia="Times New Roman" w:hAnsi="Trebuchet MS" w:cs="Times New Roman"/>
          <w:color w:val="000000"/>
          <w:sz w:val="20"/>
          <w:szCs w:val="20"/>
          <w:lang w:eastAsia="sk-SK"/>
        </w:rPr>
        <w:t> obstaranie inštruktážnych pomôcok, zariadení alebo materiálov určených na použitie v rámci včelárskeho krúžku podľa písmena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l)</w:t>
      </w:r>
      <w:r w:rsidRPr="0072244D">
        <w:rPr>
          <w:rFonts w:ascii="Trebuchet MS" w:eastAsia="Times New Roman" w:hAnsi="Trebuchet MS" w:cs="Times New Roman"/>
          <w:color w:val="000000"/>
          <w:sz w:val="20"/>
          <w:szCs w:val="20"/>
          <w:lang w:eastAsia="sk-SK"/>
        </w:rPr>
        <w:t> zabezpečenie poskytovania podpory pre konečných prijímateľov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písm. a) až e) možno poskytnúť vo výške oprávnených nákladov, ktorými sú:</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250 eur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na zabezpečenie najviac troch prednášok alebo seminárov včelárskemu združeniu alebo jeho organizačnej jednotke alebo schválenému žiadateľovi na každých 100 včelárov na prednášku alebo seminár,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800 eur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600 eur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c),</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xml:space="preserve"> 900 eur na zabezpečenie vzdelávania v oblasti včelárstva v jednodňovom akreditovanom vzdelávacom programe alebo jednodňovom vzdelávacom programe vykonávanom Inštitútom vzdelávania veterinárnych lekárov v rámci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písm. d),</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xml:space="preserve"> 1800 eur na zabezpečenie vzdelávania v oblasti včelárstva vo viacdňovom akreditovanom vzdelávacom programe alebo viacdňovom vzdelávacom programe vykonávanom Inštitútom vzdelávania veterinárnych lekárov v rámci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písm. d),</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xml:space="preserve"> 100 eur na celkovú odmenu poskytnutú pre účastníka, ktorý vystupuje na včelárskej konferencii v rámci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písm.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písm. f) až l) možno poskytnúť do výšky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80 %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f) alebo písm. h),</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80 %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g); z tejto časti oprávnených nákladov možno podporu poskytnúť na pokrytie nákladov podľa odseku 4 písm. d) najviac do výšky nepresahujúcej výšku náhrad výdavkov a iných plnení poskytovaných podľa osobitného predpisu,</w:t>
      </w:r>
      <w:hyperlink r:id="rId129" w:anchor="f5683659" w:history="1">
        <w:r w:rsidRPr="0072244D">
          <w:rPr>
            <w:rFonts w:ascii="Trebuchet MS" w:eastAsia="Times New Roman" w:hAnsi="Trebuchet MS" w:cs="Times New Roman"/>
            <w:b/>
            <w:bCs/>
            <w:color w:val="0096D3"/>
            <w:sz w:val="20"/>
            <w:szCs w:val="20"/>
            <w:u w:val="single"/>
            <w:vertAlign w:val="superscript"/>
            <w:lang w:eastAsia="sk-SK"/>
          </w:rPr>
          <w:t>20</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80 %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i); z tejto časti oprávnených nákladov možno podporu poskytnúť na pokrytie nákladov podľa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odseku 6 písm. k) najviac do výšky 400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odseku 6 písm. n) najviac do výšky 100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odseku 6 písm. r) najviac do výšky nepresahujúcej výšku náhrad výdavkov a iných plnení poskytovaných podľa osobitného predpisu,</w:t>
      </w:r>
      <w:hyperlink r:id="rId130" w:anchor="f5683659" w:history="1">
        <w:r w:rsidRPr="0072244D">
          <w:rPr>
            <w:rFonts w:ascii="Trebuchet MS" w:eastAsia="Times New Roman" w:hAnsi="Trebuchet MS" w:cs="Times New Roman"/>
            <w:b/>
            <w:bCs/>
            <w:color w:val="0096D3"/>
            <w:sz w:val="20"/>
            <w:szCs w:val="20"/>
            <w:u w:val="single"/>
            <w:vertAlign w:val="superscript"/>
            <w:lang w:eastAsia="sk-SK"/>
          </w:rPr>
          <w:t>20</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xml:space="preserve"> 70 %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j),</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xml:space="preserve"> 80 %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k), najviac do výšky 200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xml:space="preserve"> 70 %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l); z tejto časti oprávnených nákladov možno podporu poskytnúť na pokrytie nákladov podľa odseku 8 písm. d) na vnútroštátne pracovné cesty najviac do výšky 100 eur na osobu a na zahraničné pracovné cesty najviac do výšky 50 % z oprávnených nákladov.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g) sú náklady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zaplatenie poplatku za účasť člena včelárskeho združenia na vzdelávacom podujatí v oblasti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obstaranie materiálu, pomôcky alebo zariadenia určeného na vzdelávacie podujatie v oblasti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prenájom alebo vybavenie priestoru určeného na vzdelávacie podujatie v oblasti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prepravu, ubytovanie alebo stravu pre člena včelárskeho združenia v súvislosti s jeho účasťou na vzdelávacom podujatí v oblasti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(5)</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h) sú náklady na tvorbu, vydanie alebo distribúciu informačných letákov, brožúr, fotografií, odborných časopisov alebo iných publikácií na tému včely alebo včelárstvo určených včelárom.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i) sú náklady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výstavbu, vybavenie alebo prenájom stánku prevádzkovaného v rámci výstavy, súťaže alebo podujatia, alebo prenájom miesta na prevádzkovanie takého stánku,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pripojenie zariadenia určeného na použitie v rámci výstavy, súťaže alebo podujatia do sústavy podľa osobitného predpisu</w:t>
      </w:r>
      <w:hyperlink r:id="rId131" w:anchor="f5683660" w:history="1">
        <w:r w:rsidRPr="0072244D">
          <w:rPr>
            <w:rFonts w:ascii="Trebuchet MS" w:eastAsia="Times New Roman" w:hAnsi="Trebuchet MS" w:cs="Times New Roman"/>
            <w:b/>
            <w:bCs/>
            <w:color w:val="0096D3"/>
            <w:sz w:val="20"/>
            <w:szCs w:val="20"/>
            <w:u w:val="single"/>
            <w:vertAlign w:val="superscript"/>
            <w:lang w:eastAsia="sk-SK"/>
          </w:rPr>
          <w:t>21</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na účely odberu elektriny alebo zabezpečovania dodávky elektriny pre takéto zariadenie,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odbornú prehliadku a odbornú skúšku elektrického technického zariadenia podľa písmena b) vykonanú revíznym technikom,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pripojenie na verejný vodovod alebo na verejnú kanalizáciu v rámci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pripojenie k verejnej sieti v rámci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prenájom alebo prevádzku umyvární alebo záchodov v rámci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prenájom priestorov, v ktorých sa výstava, súťaž alebo podujatie uskutočňuje,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dopravu materiálu, pomôcok, zariadení alebo exponátov určených na použitie v rámci výstavy, súťaže alebo podujatia na miesto ich uskutočnenia,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i)</w:t>
      </w:r>
      <w:r w:rsidRPr="0072244D">
        <w:rPr>
          <w:rFonts w:ascii="Trebuchet MS" w:eastAsia="Times New Roman" w:hAnsi="Trebuchet MS" w:cs="Times New Roman"/>
          <w:color w:val="000000"/>
          <w:sz w:val="20"/>
          <w:szCs w:val="20"/>
          <w:lang w:eastAsia="sk-SK"/>
        </w:rPr>
        <w:t> obstaranie materiálu, pomôcok alebo zariadení určených na prípravu exponátov podľa písmena h),</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j)</w:t>
      </w:r>
      <w:r w:rsidRPr="0072244D">
        <w:rPr>
          <w:rFonts w:ascii="Trebuchet MS" w:eastAsia="Times New Roman" w:hAnsi="Trebuchet MS" w:cs="Times New Roman"/>
          <w:color w:val="000000"/>
          <w:sz w:val="20"/>
          <w:szCs w:val="20"/>
          <w:lang w:eastAsia="sk-SK"/>
        </w:rPr>
        <w:t> poistenie exponátov podľa písmena h) v rozsahu primeranom uskutočneniu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k)</w:t>
      </w:r>
      <w:r w:rsidRPr="0072244D">
        <w:rPr>
          <w:rFonts w:ascii="Trebuchet MS" w:eastAsia="Times New Roman" w:hAnsi="Trebuchet MS" w:cs="Times New Roman"/>
          <w:color w:val="000000"/>
          <w:sz w:val="20"/>
          <w:szCs w:val="20"/>
          <w:lang w:eastAsia="sk-SK"/>
        </w:rPr>
        <w:t> obstaranie cien určených na ich udeľovanie v rámci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l)</w:t>
      </w:r>
      <w:r w:rsidRPr="0072244D">
        <w:rPr>
          <w:rFonts w:ascii="Trebuchet MS" w:eastAsia="Times New Roman" w:hAnsi="Trebuchet MS" w:cs="Times New Roman"/>
          <w:color w:val="000000"/>
          <w:sz w:val="20"/>
          <w:szCs w:val="20"/>
          <w:lang w:eastAsia="sk-SK"/>
        </w:rPr>
        <w:t> obstaranie materiálu, pomôcok alebo zariadení určených na reprezentáciu v rámci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m)</w:t>
      </w:r>
      <w:r w:rsidRPr="0072244D">
        <w:rPr>
          <w:rFonts w:ascii="Trebuchet MS" w:eastAsia="Times New Roman" w:hAnsi="Trebuchet MS" w:cs="Times New Roman"/>
          <w:color w:val="000000"/>
          <w:sz w:val="20"/>
          <w:szCs w:val="20"/>
          <w:lang w:eastAsia="sk-SK"/>
        </w:rPr>
        <w:t> obstaranie vzoriek včelárskych produktov určených na ochutnávku uskutočňovanú v rámci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n)</w:t>
      </w:r>
      <w:r w:rsidRPr="0072244D">
        <w:rPr>
          <w:rFonts w:ascii="Trebuchet MS" w:eastAsia="Times New Roman" w:hAnsi="Trebuchet MS" w:cs="Times New Roman"/>
          <w:color w:val="000000"/>
          <w:sz w:val="20"/>
          <w:szCs w:val="20"/>
          <w:lang w:eastAsia="sk-SK"/>
        </w:rPr>
        <w:t> obstaranie pomôcok alebo zariadení určených na používanie v rámci ochutnávky podľa písmena 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o)</w:t>
      </w:r>
      <w:r w:rsidRPr="0072244D">
        <w:rPr>
          <w:rFonts w:ascii="Trebuchet MS" w:eastAsia="Times New Roman" w:hAnsi="Trebuchet MS" w:cs="Times New Roman"/>
          <w:color w:val="000000"/>
          <w:sz w:val="20"/>
          <w:szCs w:val="20"/>
          <w:lang w:eastAsia="sk-SK"/>
        </w:rPr>
        <w:t> obstaranie vyhotovenia fotodokumentácie alebo videoprojekcie v rámci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p)</w:t>
      </w:r>
      <w:r w:rsidRPr="0072244D">
        <w:rPr>
          <w:rFonts w:ascii="Trebuchet MS" w:eastAsia="Times New Roman" w:hAnsi="Trebuchet MS" w:cs="Times New Roman"/>
          <w:color w:val="000000"/>
          <w:sz w:val="20"/>
          <w:szCs w:val="20"/>
          <w:lang w:eastAsia="sk-SK"/>
        </w:rPr>
        <w:t> obstaranie kancelárskych potrieb určených na použitie v rámci prípravy alebo uskutočnenia výstavy, súťaže alebo podujatia,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q)</w:t>
      </w:r>
      <w:r w:rsidRPr="0072244D">
        <w:rPr>
          <w:rFonts w:ascii="Trebuchet MS" w:eastAsia="Times New Roman" w:hAnsi="Trebuchet MS" w:cs="Times New Roman"/>
          <w:color w:val="000000"/>
          <w:sz w:val="20"/>
          <w:szCs w:val="20"/>
          <w:lang w:eastAsia="sk-SK"/>
        </w:rPr>
        <w:t> obstaranie pozvánok, diplomov a katalógov na výstavu, súťaž alebo podujatie alebo na rozposlanie pozvánok,</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r)</w:t>
      </w:r>
      <w:r w:rsidRPr="0072244D">
        <w:rPr>
          <w:rFonts w:ascii="Trebuchet MS" w:eastAsia="Times New Roman" w:hAnsi="Trebuchet MS" w:cs="Times New Roman"/>
          <w:color w:val="000000"/>
          <w:sz w:val="20"/>
          <w:szCs w:val="20"/>
          <w:lang w:eastAsia="sk-SK"/>
        </w:rPr>
        <w:t> prepravu fyzickej osoby na miesto uskutočnenia výstavy, súťaže alebo podujatia, ktorá sa podieľa na ich uskutočňovaní,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s)</w:t>
      </w:r>
      <w:r w:rsidRPr="0072244D">
        <w:rPr>
          <w:rFonts w:ascii="Trebuchet MS" w:eastAsia="Times New Roman" w:hAnsi="Trebuchet MS" w:cs="Times New Roman"/>
          <w:color w:val="000000"/>
          <w:sz w:val="20"/>
          <w:szCs w:val="20"/>
          <w:lang w:eastAsia="sk-SK"/>
        </w:rPr>
        <w:t> prepravu, ubytovanie alebo stravu pre hostí alebo organizátora v rámci výstavy, súťaže alebo podujatia najviac do výšky nepresahujúcej výšku náhrad výdavkov a iných plnení poskytovaných podľa osobitného predpisu.</w:t>
      </w:r>
      <w:hyperlink r:id="rId132" w:anchor="f5683659" w:history="1">
        <w:r w:rsidRPr="0072244D">
          <w:rPr>
            <w:rFonts w:ascii="Trebuchet MS" w:eastAsia="Times New Roman" w:hAnsi="Trebuchet MS" w:cs="Times New Roman"/>
            <w:b/>
            <w:bCs/>
            <w:color w:val="0096D3"/>
            <w:sz w:val="20"/>
            <w:szCs w:val="20"/>
            <w:u w:val="single"/>
            <w:vertAlign w:val="superscript"/>
            <w:lang w:eastAsia="sk-SK"/>
          </w:rPr>
          <w:t>20</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(7)</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k) sú najmä náklady na obstaranie inštruktážnych pomôcok, zariadení alebo materiálov, ako sú:</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ochranný odev určený na včelárenie,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pomôcky určené na včelárenie, najmä </w:t>
      </w:r>
      <w:proofErr w:type="spellStart"/>
      <w:r w:rsidRPr="0072244D">
        <w:rPr>
          <w:rFonts w:ascii="Trebuchet MS" w:eastAsia="Times New Roman" w:hAnsi="Trebuchet MS" w:cs="Times New Roman"/>
          <w:color w:val="000000"/>
          <w:sz w:val="20"/>
          <w:szCs w:val="20"/>
          <w:lang w:eastAsia="sk-SK"/>
        </w:rPr>
        <w:t>rozperák</w:t>
      </w:r>
      <w:proofErr w:type="spellEnd"/>
      <w:r w:rsidRPr="0072244D">
        <w:rPr>
          <w:rFonts w:ascii="Trebuchet MS" w:eastAsia="Times New Roman" w:hAnsi="Trebuchet MS" w:cs="Times New Roman"/>
          <w:color w:val="000000"/>
          <w:sz w:val="20"/>
          <w:szCs w:val="20"/>
          <w:lang w:eastAsia="sk-SK"/>
        </w:rPr>
        <w:t xml:space="preserve">, dymák, </w:t>
      </w:r>
      <w:proofErr w:type="spellStart"/>
      <w:r w:rsidRPr="0072244D">
        <w:rPr>
          <w:rFonts w:ascii="Trebuchet MS" w:eastAsia="Times New Roman" w:hAnsi="Trebuchet MS" w:cs="Times New Roman"/>
          <w:color w:val="000000"/>
          <w:sz w:val="20"/>
          <w:szCs w:val="20"/>
          <w:lang w:eastAsia="sk-SK"/>
        </w:rPr>
        <w:t>odviečkovacia</w:t>
      </w:r>
      <w:proofErr w:type="spellEnd"/>
      <w:r w:rsidRPr="0072244D">
        <w:rPr>
          <w:rFonts w:ascii="Trebuchet MS" w:eastAsia="Times New Roman" w:hAnsi="Trebuchet MS" w:cs="Times New Roman"/>
          <w:color w:val="000000"/>
          <w:sz w:val="20"/>
          <w:szCs w:val="20"/>
          <w:lang w:eastAsia="sk-SK"/>
        </w:rPr>
        <w:t xml:space="preserve"> vidlička alebo zariadenie na chov matiek,</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knižná publikácia alebo didaktická pomôcka so včelárskou tematikou, ktoré sú potrebné k výučbe.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(8)</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l) sú najmä náklady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prácu vykonávanú pri zabezpečovaní poskytovania podpory pre konečných prijímateľov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prenájom kancelárskych priestorov,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obstaranie kancelárskych potrieb,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prepravu, ubytovanie alebo stravu pre schváleného žiadateľa na účel zastupovania slovenského sektoru včelárstva na národnej a medzinárodnej úrovni najviac do výšky nepresahujúcej výšku náhrad výdavkov a iných plnení poskytovaných podľa osobitného predpisu.</w:t>
      </w:r>
      <w:hyperlink r:id="rId133" w:anchor="f5683659" w:history="1">
        <w:r w:rsidRPr="0072244D">
          <w:rPr>
            <w:rFonts w:ascii="Trebuchet MS" w:eastAsia="Times New Roman" w:hAnsi="Trebuchet MS" w:cs="Times New Roman"/>
            <w:b/>
            <w:bCs/>
            <w:color w:val="0096D3"/>
            <w:sz w:val="20"/>
            <w:szCs w:val="20"/>
            <w:u w:val="single"/>
            <w:vertAlign w:val="superscript"/>
            <w:lang w:eastAsia="sk-SK"/>
          </w:rPr>
          <w:t>20</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(9)</w:t>
      </w:r>
      <w:r w:rsidRPr="0072244D">
        <w:rPr>
          <w:rFonts w:ascii="Trebuchet MS" w:eastAsia="Times New Roman" w:hAnsi="Trebuchet MS" w:cs="Times New Roman"/>
          <w:color w:val="000000"/>
          <w:sz w:val="20"/>
          <w:szCs w:val="20"/>
          <w:lang w:eastAsia="sk-SK"/>
        </w:rPr>
        <w:t xml:space="preserve"> Osobitným dokladom o vykonávaní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odseku 1 písm. a) až d) je dokumentácia z prednášky alebo seminára podľa odseku 1 písm. a), včelárskeho krúžku podľa odseku 1 písm. b), letného kurzu včelárstva podľa odseku 1 písm. c), vzdelávania podľa odseku 1 písm. d) (ďalej len „vzdelávacia aktivita“), ktorá obsahuje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1.</w:t>
      </w:r>
      <w:r w:rsidRPr="0072244D">
        <w:rPr>
          <w:rFonts w:ascii="Trebuchet MS" w:eastAsia="Times New Roman" w:hAnsi="Trebuchet MS" w:cs="Times New Roman"/>
          <w:color w:val="000000"/>
          <w:sz w:val="20"/>
          <w:szCs w:val="20"/>
          <w:lang w:eastAsia="sk-SK"/>
        </w:rPr>
        <w:t> názov vzdelávacej aktivity,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tému a stručný obsah vzdelávacej aktivity,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dátum uskutočnenia vzdelávacej aktivity,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meno, priezvisko a akademický titul fyzickej osoby, ktorá vzdelávaciu aktivitu viedla,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meno a priezvisko účastníkov vzdelávacej aktivity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prezenčnú listinu s podpismi účastníkov vzdelávacej aktivity alebo ich zákonných zástupcov a podpisom fyzickej osoby, ktorá vzdelávaciu aktivitu viedla,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odseku 1 písm. d) je kópia potvrdenia o akreditácii vzdelávacieho programu, v ktorom sa vzdelávanie uskutočnilo; to neplatí, ak vzdelávanie vykonal Inštitút vzdelávania veterinárnych lekárov,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odseku 1 písm. e) je dokumentácia zo včelárskej konferencie, ktorá obsahuje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názov včelárskej konferencie,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názvy a stručný obsah príspevkov prezentovaných na včelárskej konferencii,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dátum uskutočnenia včelárskej konferencie,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meno a priezvisko účastníkov včelárskej konferencie, ktorí na nej prezentovali príspevky,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meno a priezvisko ostatných účastníkov včelárskej konferencie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prezenčnú listinu s podpismi účastníkov včelárskej konferencie podľa štvrtého bodu a piateho bodu,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odseku 1 písm. f) je potvrdenie fyzickej osoby, ktorá viedla včelársky krúžok podľa odseku 1 písm. b), o uskutočnení exkurzie členov včelárskeho krúžku na školskej včelnici alebo ukážkovej včelnici v Slovenskej republike s uvedením dátumu uskutočnenia exkurzie, mena a priezviska účastníkov včelárskeho krúžku a označenia včelnice, na ktorej sa exkurzia uskutočnila,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odseku 1 písm. g) je písomné potvrdenie včelárskeho združenia, že osoba, ktorá sa na vzdelávacom podujatí v oblasti včelárstva zúčastnila, bola v tom čase jeho členom,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xml:space="preserve"> odseku 1 písm. h) je rozmnoženina autorského diela a písomná informácia o počte jeho rozmnoženín, ktoré boli v rámci vykonávania tohto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vyhotovené.</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6</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Investície do hmotného majetku a nehmotného majetku v sektore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Za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ktorým sa vykonáva opatrenie podľa § 1 písm. b), sa považuje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obstaranie technických pomôcok, zariadení a potrieb na získavanie, spracovanie, alebo skladovanie včelárskych produktov konečnému spotrebiteľovi,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obstaranie zariadenia na ochranu včelstiev, úľov alebo včelárskych zariadení pred poškodením alebo odcudzením,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obstaranie zariadenia na monitorovanie sezónneho stavu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obstaranie technického vybavenia včelnice strednej školy, vysokej školy alebo vzdelávacej inštitúcie,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obstaranie technického vybavenia ukážkovej včelnice, ekologickej včelnice alebo pokusnej včelnice,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investície do inovatívnych technológií, pri ktorých sa využívajú znalosti, zručnosti a techniky, ktoré reagujú na nové technologické, hospodárske, sociálne a environmentálne potreby v sektore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investície do zvyšovania úrovne digitalizácie prevádzky, pri ktorých sa využívajú prvky elektrotechniky,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investície do opatrení na minimalizáciu environmentálnej záťaže a jej trvalej udržateľnosti pri výrobe.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podopatrení</w:t>
      </w:r>
      <w:proofErr w:type="spellEnd"/>
      <w:r w:rsidRPr="0072244D">
        <w:rPr>
          <w:rFonts w:ascii="Trebuchet MS" w:eastAsia="Times New Roman" w:hAnsi="Trebuchet MS" w:cs="Times New Roman"/>
          <w:color w:val="000000"/>
          <w:sz w:val="20"/>
          <w:szCs w:val="20"/>
          <w:lang w:eastAsia="sk-SK"/>
        </w:rPr>
        <w:t xml:space="preserve"> podľa odseku 1 možno poskytnúť do výšky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50 %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ak včelárske produkty sú určené pre registrovanú prevádzkareň potravinárskeho podniku pre potraviny živočíšneho pôvodu; z tejto časti oprávnených nákladov možno podporu poskytnúť na pokrytie nákladov podľa odseku 3 písm. f) najviac do výšky 500 eur, ak má konečný prijímateľ stanovište umiestnené v extraviláne obce,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b)</w:t>
      </w:r>
      <w:r w:rsidRPr="0072244D">
        <w:rPr>
          <w:rFonts w:ascii="Trebuchet MS" w:eastAsia="Times New Roman" w:hAnsi="Trebuchet MS" w:cs="Times New Roman"/>
          <w:color w:val="000000"/>
          <w:sz w:val="20"/>
          <w:szCs w:val="20"/>
          <w:lang w:eastAsia="sk-SK"/>
        </w:rPr>
        <w:t xml:space="preserve"> 50 %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ak včelárske produkty nie sú určené pre registrovanú prevádzkareň potravinárskeho podniku pre potraviny živočíšneho pôvodu, najviac do výšky 1 000 eur; z tejto časti oprávnených nákladov možno podporu poskytnúť na pokrytie nákladov podľa odseku 3 písm. f) najviac do výšky 500 eur, ak má konečný prijímateľ stanovište umiestnené v extraviláne obce,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50 %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b), d) alebo písm.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xml:space="preserve"> 50 %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c), najviac do výšky 500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xml:space="preserve"> 50 %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f) alebo písm. g) najviac do výšky 1 000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xml:space="preserve"> 50 %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h); z tejto časti oprávnených nákladov možno podporu poskytnúť na pokrytie nákladov podľa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odseku 9 písm. a) najviac do výšky 1 000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odseku 9 písm. b) najviac do výšky 150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sú najmä náklady na obstaranie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zariadenia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w:t>
      </w:r>
      <w:proofErr w:type="spellStart"/>
      <w:r w:rsidRPr="0072244D">
        <w:rPr>
          <w:rFonts w:ascii="Trebuchet MS" w:eastAsia="Times New Roman" w:hAnsi="Trebuchet MS" w:cs="Times New Roman"/>
          <w:color w:val="000000"/>
          <w:sz w:val="20"/>
          <w:szCs w:val="20"/>
          <w:lang w:eastAsia="sk-SK"/>
        </w:rPr>
        <w:t>odvčelovanie</w:t>
      </w:r>
      <w:proofErr w:type="spellEnd"/>
      <w:r w:rsidRPr="0072244D">
        <w:rPr>
          <w:rFonts w:ascii="Trebuchet MS" w:eastAsia="Times New Roman" w:hAnsi="Trebuchet MS" w:cs="Times New Roman"/>
          <w:color w:val="000000"/>
          <w:sz w:val="20"/>
          <w:szCs w:val="20"/>
          <w:lang w:eastAsia="sk-SK"/>
        </w:rPr>
        <w:t xml:space="preserve"> alebo manipuláciu s medníkmi alebo včelárskymi rámikmi pri </w:t>
      </w:r>
      <w:proofErr w:type="spellStart"/>
      <w:r w:rsidRPr="0072244D">
        <w:rPr>
          <w:rFonts w:ascii="Trebuchet MS" w:eastAsia="Times New Roman" w:hAnsi="Trebuchet MS" w:cs="Times New Roman"/>
          <w:color w:val="000000"/>
          <w:sz w:val="20"/>
          <w:szCs w:val="20"/>
          <w:lang w:eastAsia="sk-SK"/>
        </w:rPr>
        <w:t>medobraní</w:t>
      </w:r>
      <w:proofErr w:type="spellEnd"/>
      <w:r w:rsidRPr="0072244D">
        <w:rPr>
          <w:rFonts w:ascii="Trebuchet MS" w:eastAsia="Times New Roman" w:hAnsi="Trebuchet MS" w:cs="Times New Roman"/>
          <w:color w:val="000000"/>
          <w:sz w:val="20"/>
          <w:szCs w:val="20"/>
          <w:lang w:eastAsia="sk-SK"/>
        </w:rPr>
        <w:t>,</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odviečkovanie medových plástov,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separáciu vosku od medu,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vytáčanie medu,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čistenie medu alebo dávkovanie medu,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spracovanie alebo skladovanie včelárskych produktov s ohrevom, chladením alebo mrazením,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7.</w:t>
      </w:r>
      <w:r w:rsidRPr="0072244D">
        <w:rPr>
          <w:rFonts w:ascii="Trebuchet MS" w:eastAsia="Times New Roman" w:hAnsi="Trebuchet MS" w:cs="Times New Roman"/>
          <w:color w:val="000000"/>
          <w:sz w:val="20"/>
          <w:szCs w:val="20"/>
          <w:lang w:eastAsia="sk-SK"/>
        </w:rPr>
        <w:t> spracúvanie medu,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8.</w:t>
      </w:r>
      <w:r w:rsidRPr="0072244D">
        <w:rPr>
          <w:rFonts w:ascii="Trebuchet MS" w:eastAsia="Times New Roman" w:hAnsi="Trebuchet MS" w:cs="Times New Roman"/>
          <w:color w:val="000000"/>
          <w:sz w:val="20"/>
          <w:szCs w:val="20"/>
          <w:lang w:eastAsia="sk-SK"/>
        </w:rPr>
        <w:t xml:space="preserve"> skladovanie medu alebo manipuláciu s medom v </w:t>
      </w:r>
      <w:proofErr w:type="spellStart"/>
      <w:r w:rsidRPr="0072244D">
        <w:rPr>
          <w:rFonts w:ascii="Trebuchet MS" w:eastAsia="Times New Roman" w:hAnsi="Trebuchet MS" w:cs="Times New Roman"/>
          <w:color w:val="000000"/>
          <w:sz w:val="20"/>
          <w:szCs w:val="20"/>
          <w:lang w:eastAsia="sk-SK"/>
        </w:rPr>
        <w:t>medárni</w:t>
      </w:r>
      <w:proofErr w:type="spellEnd"/>
      <w:r w:rsidRPr="0072244D">
        <w:rPr>
          <w:rFonts w:ascii="Trebuchet MS" w:eastAsia="Times New Roman" w:hAnsi="Trebuchet MS" w:cs="Times New Roman"/>
          <w:color w:val="000000"/>
          <w:sz w:val="20"/>
          <w:szCs w:val="20"/>
          <w:lang w:eastAsia="sk-SK"/>
        </w:rPr>
        <w:t>,</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9.</w:t>
      </w:r>
      <w:r w:rsidRPr="0072244D">
        <w:rPr>
          <w:rFonts w:ascii="Trebuchet MS" w:eastAsia="Times New Roman" w:hAnsi="Trebuchet MS" w:cs="Times New Roman"/>
          <w:color w:val="000000"/>
          <w:sz w:val="20"/>
          <w:szCs w:val="20"/>
          <w:lang w:eastAsia="sk-SK"/>
        </w:rPr>
        <w:t> získavanie včelieho vosku, spracúvanie včelieho vosku alebo výrobu včelárskych medzistienok,</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10.</w:t>
      </w:r>
      <w:r w:rsidRPr="0072244D">
        <w:rPr>
          <w:rFonts w:ascii="Trebuchet MS" w:eastAsia="Times New Roman" w:hAnsi="Trebuchet MS" w:cs="Times New Roman"/>
          <w:color w:val="000000"/>
          <w:sz w:val="20"/>
          <w:szCs w:val="20"/>
          <w:lang w:eastAsia="sk-SK"/>
        </w:rPr>
        <w:t xml:space="preserve"> získavanie, spracúvanie alebo skladovanie </w:t>
      </w:r>
      <w:proofErr w:type="spellStart"/>
      <w:r w:rsidRPr="0072244D">
        <w:rPr>
          <w:rFonts w:ascii="Trebuchet MS" w:eastAsia="Times New Roman" w:hAnsi="Trebuchet MS" w:cs="Times New Roman"/>
          <w:color w:val="000000"/>
          <w:sz w:val="20"/>
          <w:szCs w:val="20"/>
          <w:lang w:eastAsia="sk-SK"/>
        </w:rPr>
        <w:t>obnôžkového</w:t>
      </w:r>
      <w:proofErr w:type="spellEnd"/>
      <w:r w:rsidRPr="0072244D">
        <w:rPr>
          <w:rFonts w:ascii="Trebuchet MS" w:eastAsia="Times New Roman" w:hAnsi="Trebuchet MS" w:cs="Times New Roman"/>
          <w:color w:val="000000"/>
          <w:sz w:val="20"/>
          <w:szCs w:val="20"/>
          <w:lang w:eastAsia="sk-SK"/>
        </w:rPr>
        <w:t xml:space="preserve"> peľu alebo plástového peľu,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11.</w:t>
      </w:r>
      <w:r w:rsidRPr="0072244D">
        <w:rPr>
          <w:rFonts w:ascii="Trebuchet MS" w:eastAsia="Times New Roman" w:hAnsi="Trebuchet MS" w:cs="Times New Roman"/>
          <w:color w:val="000000"/>
          <w:sz w:val="20"/>
          <w:szCs w:val="20"/>
          <w:lang w:eastAsia="sk-SK"/>
        </w:rPr>
        <w:t> získavanie, spracúvanie alebo skladovanie materskej kašičky alebo propolisu,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12.</w:t>
      </w:r>
      <w:r w:rsidRPr="0072244D">
        <w:rPr>
          <w:rFonts w:ascii="Trebuchet MS" w:eastAsia="Times New Roman" w:hAnsi="Trebuchet MS" w:cs="Times New Roman"/>
          <w:color w:val="000000"/>
          <w:sz w:val="20"/>
          <w:szCs w:val="20"/>
          <w:lang w:eastAsia="sk-SK"/>
        </w:rPr>
        <w:t> zabezpečenie hygieny</w:t>
      </w:r>
      <w:hyperlink r:id="rId134" w:anchor="f5683661" w:history="1">
        <w:r w:rsidRPr="0072244D">
          <w:rPr>
            <w:rFonts w:ascii="Trebuchet MS" w:eastAsia="Times New Roman" w:hAnsi="Trebuchet MS" w:cs="Times New Roman"/>
            <w:b/>
            <w:bCs/>
            <w:color w:val="0096D3"/>
            <w:sz w:val="20"/>
            <w:szCs w:val="20"/>
            <w:u w:val="single"/>
            <w:vertAlign w:val="superscript"/>
            <w:lang w:eastAsia="sk-SK"/>
          </w:rPr>
          <w:t>22</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spracúvania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13.</w:t>
      </w:r>
      <w:r w:rsidRPr="0072244D">
        <w:rPr>
          <w:rFonts w:ascii="Trebuchet MS" w:eastAsia="Times New Roman" w:hAnsi="Trebuchet MS" w:cs="Times New Roman"/>
          <w:color w:val="000000"/>
          <w:sz w:val="20"/>
          <w:szCs w:val="20"/>
          <w:lang w:eastAsia="sk-SK"/>
        </w:rPr>
        <w:t> kontrolu kvality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14.</w:t>
      </w:r>
      <w:r w:rsidRPr="0072244D">
        <w:rPr>
          <w:rFonts w:ascii="Trebuchet MS" w:eastAsia="Times New Roman" w:hAnsi="Trebuchet MS" w:cs="Times New Roman"/>
          <w:color w:val="000000"/>
          <w:sz w:val="20"/>
          <w:szCs w:val="20"/>
          <w:lang w:eastAsia="sk-SK"/>
        </w:rPr>
        <w:t> vŕtanie rámikov,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15.</w:t>
      </w:r>
      <w:r w:rsidRPr="0072244D">
        <w:rPr>
          <w:rFonts w:ascii="Trebuchet MS" w:eastAsia="Times New Roman" w:hAnsi="Trebuchet MS" w:cs="Times New Roman"/>
          <w:color w:val="000000"/>
          <w:sz w:val="20"/>
          <w:szCs w:val="20"/>
          <w:lang w:eastAsia="sk-SK"/>
        </w:rPr>
        <w:t> kŕmenie včiel,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čerpadla na med,</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pomôcky na spracúvanie </w:t>
      </w:r>
      <w:proofErr w:type="spellStart"/>
      <w:r w:rsidRPr="0072244D">
        <w:rPr>
          <w:rFonts w:ascii="Trebuchet MS" w:eastAsia="Times New Roman" w:hAnsi="Trebuchet MS" w:cs="Times New Roman"/>
          <w:color w:val="000000"/>
          <w:sz w:val="20"/>
          <w:szCs w:val="20"/>
          <w:lang w:eastAsia="sk-SK"/>
        </w:rPr>
        <w:t>melicitóznych</w:t>
      </w:r>
      <w:proofErr w:type="spellEnd"/>
      <w:r w:rsidRPr="0072244D">
        <w:rPr>
          <w:rFonts w:ascii="Trebuchet MS" w:eastAsia="Times New Roman" w:hAnsi="Trebuchet MS" w:cs="Times New Roman"/>
          <w:color w:val="000000"/>
          <w:sz w:val="20"/>
          <w:szCs w:val="20"/>
          <w:lang w:eastAsia="sk-SK"/>
        </w:rPr>
        <w:t xml:space="preserve"> medov,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plničky medu alebo jej príslušenstva,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nádoby na skladovanie alebo prepravu medu v maximálnom počte 5 kusov,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prívesného vozíka do celkovej hmotnosti 1 500 kg.</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b) sú najmä náklady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obstaranie zariadenia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monitorovanie včelstiev, úľov alebo včelárskych zariadení z dôvodu ich ochrany pred poškodením alebo odcudzením,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odpudzovanie voľne žijúcej zveri,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vybudovanie oplotenia územia užívaného pri prevádzkovaní úľov alebo včelárskych zariadení.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c) sú najmä náklady na obstaranie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úľovej váhy,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b)</w:t>
      </w:r>
      <w:r w:rsidRPr="0072244D">
        <w:rPr>
          <w:rFonts w:ascii="Trebuchet MS" w:eastAsia="Times New Roman" w:hAnsi="Trebuchet MS" w:cs="Times New Roman"/>
          <w:color w:val="000000"/>
          <w:sz w:val="20"/>
          <w:szCs w:val="20"/>
          <w:lang w:eastAsia="sk-SK"/>
        </w:rPr>
        <w:t> pomôcky alebo zariadenia na monitorovanie stavu včiel v úli,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zariadenia umožňujúceho diaľkový prístup k údajom získavaným pomôckou alebo zariadením podľa písmena a) alebo písmena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d) alebo písm. e) sú najmä náklady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obstaranie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včelstiev pre novo sprevádzkovanú včelnicu,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úľových zostáv podľa počtu včelstiev pre novo sprevádzkovanú včelnicu,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technickej pomôcky alebo zariadenia na získavanie, spracúvanie alebo skladovanie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xml:space="preserve"> zariadenia na odstraňovanie včiel pri </w:t>
      </w:r>
      <w:proofErr w:type="spellStart"/>
      <w:r w:rsidRPr="0072244D">
        <w:rPr>
          <w:rFonts w:ascii="Trebuchet MS" w:eastAsia="Times New Roman" w:hAnsi="Trebuchet MS" w:cs="Times New Roman"/>
          <w:color w:val="000000"/>
          <w:sz w:val="20"/>
          <w:szCs w:val="20"/>
          <w:lang w:eastAsia="sk-SK"/>
        </w:rPr>
        <w:t>medobraní</w:t>
      </w:r>
      <w:proofErr w:type="spellEnd"/>
      <w:r w:rsidRPr="0072244D">
        <w:rPr>
          <w:rFonts w:ascii="Trebuchet MS" w:eastAsia="Times New Roman" w:hAnsi="Trebuchet MS" w:cs="Times New Roman"/>
          <w:color w:val="000000"/>
          <w:sz w:val="20"/>
          <w:szCs w:val="20"/>
          <w:lang w:eastAsia="sk-SK"/>
        </w:rPr>
        <w:t xml:space="preserve"> alebo pri ich kŕmení,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včelárskej ochrannej pomôcky,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výučbovej pomôcky na výučbu o včelách alebo včelárstve,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zabezpečenie ochrany územia užívaného pri prevádzkovaní včelnice podľa odseku 1 písm. d) alebo písm.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(7)</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f) sú najmä náklady na obstaranie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automatizačnej techniky,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zariadení na zvýšenie hygienických podmienok pri súčasnom znížení energetickej náročnosti,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senzorov na zbieranie dát z úľov.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(8)</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g) sú najmä náklady na obstaranie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softvéru alebo aplikácie na digitalizáciu prevádzky,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softvéru alebo aplikácie na vyhodnocovanie dát získaných z úľov,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internetového pripojenia na prenos dát z úľov.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(9)</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h) sú najmä náklady na obstaranie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zariadení na výrobu energie z obnoviteľných zdrojov na včelnici,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materiálov na zriadenie zachytávania dažďovej vody.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(10)</w:t>
      </w:r>
      <w:r w:rsidRPr="0072244D">
        <w:rPr>
          <w:rFonts w:ascii="Trebuchet MS" w:eastAsia="Times New Roman" w:hAnsi="Trebuchet MS" w:cs="Times New Roman"/>
          <w:color w:val="000000"/>
          <w:sz w:val="20"/>
          <w:szCs w:val="20"/>
          <w:lang w:eastAsia="sk-SK"/>
        </w:rPr>
        <w:t> Hmotný majetok podľa odseku 3 písm. a) možno obstarať raz za päť rokov okrem zariadenia uvedeného v odseku 3 písm. a) druhom, štvrtom, piatom, siedmom alebo deviatom bode, ktoré je možné obstarať raz za desať rokov.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(11)</w:t>
      </w:r>
      <w:r w:rsidRPr="0072244D">
        <w:rPr>
          <w:rFonts w:ascii="Trebuchet MS" w:eastAsia="Times New Roman" w:hAnsi="Trebuchet MS" w:cs="Times New Roman"/>
          <w:color w:val="000000"/>
          <w:sz w:val="20"/>
          <w:szCs w:val="20"/>
          <w:lang w:eastAsia="sk-SK"/>
        </w:rPr>
        <w:t> Podpora na obstaranie hmotného majetku a nehmotného majetku podľa odseku 1 sa neposkytne konečnému prijímateľovi podpory, ak vykonáva podnikateľskú činnosť v chove včiel alebo vo výrobe, spracovaní alebo skladovaní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7</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Boj proti škodcom a chorobám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Za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ktorým sa vykonáva opatrenie podľa § 1 písm. c), sa považuje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obstaranie veterinárneho lieku alebo veterinárneho prípravku, ktorý možno uvádzať na trh v Slovenskej republike,</w:t>
      </w:r>
      <w:hyperlink r:id="rId135" w:anchor="f5683662" w:history="1">
        <w:r w:rsidRPr="0072244D">
          <w:rPr>
            <w:rFonts w:ascii="Trebuchet MS" w:eastAsia="Times New Roman" w:hAnsi="Trebuchet MS" w:cs="Times New Roman"/>
            <w:b/>
            <w:bCs/>
            <w:color w:val="0096D3"/>
            <w:sz w:val="20"/>
            <w:szCs w:val="20"/>
            <w:u w:val="single"/>
            <w:vertAlign w:val="superscript"/>
            <w:lang w:eastAsia="sk-SK"/>
          </w:rPr>
          <w:t>23</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aplikácia veterinárneho lieku alebo veterinárneho prípravku na včelstvá z dôvodu prevencie choroby včiel alebo liečby choroby včiel,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obstaranie zariadenia na aplikáciu veterinárneho lieku alebo veterinárneho prípravku na včelstvá vrátane zariadenia zabezpečujúceho jeho fungovanie,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prehliadka včelstiev na stanovišti včelstva, na ktoré bolo včelstvo presunuté z pôvodného stanovišťa včelstva a ktoré sa nestalo novovzniknutým stanovišťom včelstva,</w:t>
      </w:r>
      <w:hyperlink r:id="rId136" w:anchor="f5683663" w:history="1">
        <w:r w:rsidRPr="0072244D">
          <w:rPr>
            <w:rFonts w:ascii="Trebuchet MS" w:eastAsia="Times New Roman" w:hAnsi="Trebuchet MS" w:cs="Times New Roman"/>
            <w:b/>
            <w:bCs/>
            <w:color w:val="0096D3"/>
            <w:sz w:val="20"/>
            <w:szCs w:val="20"/>
            <w:u w:val="single"/>
            <w:vertAlign w:val="superscript"/>
            <w:lang w:eastAsia="sk-SK"/>
          </w:rPr>
          <w:t>24</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vykonávaná konečným prijímateľom podpory, na ktorého tieto včelstvá nie sú podľa údajov v registri včelstiev registrované,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prehliadka včelstiev na stanovišti včelstva, ktoré nie je stanovišťom včelstva podľa písmena d), vykonávaná konečným prijímateľom podpory, na ktorého tieto včelstvá nie sú podľa údajov v registri včelstiev registrované,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obstaranie izolátora včelej matky pre včelstvo.</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písm. a), c) a f) možno poskytnúť do výšky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a)</w:t>
      </w:r>
      <w:r w:rsidRPr="0072244D">
        <w:rPr>
          <w:rFonts w:ascii="Trebuchet MS" w:eastAsia="Times New Roman" w:hAnsi="Trebuchet MS" w:cs="Times New Roman"/>
          <w:color w:val="000000"/>
          <w:sz w:val="20"/>
          <w:szCs w:val="20"/>
          <w:lang w:eastAsia="sk-SK"/>
        </w:rPr>
        <w:t xml:space="preserve"> 100 %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najviac do výšky súčinu 1 eura a počtu včelstiev, pre ktoré bol veterinárny liek alebo veterinárny prípravok obstaraný a ktorý nepresahuje podľa údajov v registri včelstiev k 30. septembru včelárskeho roka počet včelstiev registrovaných na konečného prijímateľa podpory,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50 %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c) alebo písm. f).</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písm. b), d) a e) možno poskytnúť vo výške oprávnených nákladov, za ktorú sa považuje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súčin 0,80 eura a počtu včelstiev, na ktoré bol veterinárny liek alebo veterinárny prípravok aplikovaný a ktorý nepresahuje podľa údajov v registri včelstiev ku dňu aplikácie veterinárneho lieku alebo veterinárneho prípravku počet včelstiev registrovaných na včelárov, u ktorých bolo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b) vykonané,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súčin 0,40 eura a počtu včelstiev, ktoré boli prehliadnuté, a ktorý nepresahuje podľa údajov v registri včelstiev ku dňu vykonania prehliadky včelstiev počet včelstiev registrovaných na včelárov, u ktorých bolo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d) vykonané,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súčin 1 eura a počtu včelstiev, ktoré boli prehliadnuté a ktorý nepresahuje podľa údajov v registri včelstiev ku dňu vykonania prehliadky včelstiev počet včelstiev registrovaných na včelárov, u ktorých bolo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e) vykonané.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xml:space="preserve"> Osobitným dokladom o vykonávaní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odseku 1 písm. a) 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písomná informácia o počte včelstiev, pre ktoré bol veterinárny liek alebo veterinárny prípravok obstaraný, a o druhu veterinárneho lieku alebo veterinárneho prípravku,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potvrdenie Ústavu štátnej kontroly veterinárnych biopreparátov a liečiv, že obstaraný veterinárny liek možno uvádzať na trh v Slovenskej republike; potvrdenie sa nevyžaduje, ak ide o veterinárny liek, ktorého uvádzanie na trh je v Európskej únii povolené,</w:t>
      </w:r>
      <w:hyperlink r:id="rId137" w:anchor="f5683664" w:history="1">
        <w:r w:rsidRPr="0072244D">
          <w:rPr>
            <w:rFonts w:ascii="Trebuchet MS" w:eastAsia="Times New Roman" w:hAnsi="Trebuchet MS" w:cs="Times New Roman"/>
            <w:b/>
            <w:bCs/>
            <w:color w:val="0096D3"/>
            <w:sz w:val="20"/>
            <w:szCs w:val="20"/>
            <w:u w:val="single"/>
            <w:vertAlign w:val="superscript"/>
            <w:lang w:eastAsia="sk-SK"/>
          </w:rPr>
          <w:t>25</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odseku 1 písm. b) 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potvrdenie včelára o počte včelstiev, ktoré na neho boli podľa údajov v registri včelstiev ku dňu aplikácie veterinárneho lieku alebo veterinárneho prípravku registrované a na ktoré bol veterinárny liek alebo veterinárny prípravok aplikovaný; potvrdenie obsahuje aj registračné číslo včelára, dátum vykonania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a identifikačné údaje fyzickej osoby, ktorá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vykonala, v rozsahu podľa § 4 ods. 4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kópia dokladu, že fyzická osoba, ktorá veterinárny liek alebo veterinárny prípravok na včelstvá aplikovala, pred jeho aplikáciou absolvovala vzdelávanie o použitom spôsobe jeho aplikácie v akreditovanom vzdelávacom programe alebo bola v čase jeho aplikácie oprávnená vykonávať odborné veterinárne činnosti,</w:t>
      </w:r>
      <w:hyperlink r:id="rId138" w:anchor="f5683646" w:history="1">
        <w:r w:rsidRPr="0072244D">
          <w:rPr>
            <w:rFonts w:ascii="Trebuchet MS" w:eastAsia="Times New Roman" w:hAnsi="Trebuchet MS" w:cs="Times New Roman"/>
            <w:b/>
            <w:bCs/>
            <w:color w:val="0096D3"/>
            <w:sz w:val="20"/>
            <w:szCs w:val="20"/>
            <w:u w:val="single"/>
            <w:vertAlign w:val="superscript"/>
            <w:lang w:eastAsia="sk-SK"/>
          </w:rPr>
          <w:t>7</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odseku 1 písm. d) alebo písm. e) 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potvrdenie včelára o počte včelstiev, ktoré na neho boli podľa údajov v registri včelstiev ku dňu vykonania prehliadky včelstiev registrované a ktoré boli prehliadnuté; potvrdenie obsahuje aj registračné číslo včelára, dátum vykonania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údaje o stanovišti včelstva, na ktorom bolo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vykonané a ktoré sa o ňom evidujú v registri včelstiev a identifikačné údaje fyzickej osoby, ktorá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vykonala, v rozsahu podľa § 4 ods. 4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kópia dokladu, že fyzická osoba, ktorá prehliadku včelstiev vykonala, mala v čase jej vykonania odbornú spôsobilosť na asistovanie úradnému veterinárnemu lekárovi pri prehliadke včelstiev podľa osobitného predpisu.</w:t>
      </w:r>
      <w:hyperlink r:id="rId139" w:anchor="f5683647" w:history="1">
        <w:r w:rsidRPr="0072244D">
          <w:rPr>
            <w:rFonts w:ascii="Trebuchet MS" w:eastAsia="Times New Roman" w:hAnsi="Trebuchet MS" w:cs="Times New Roman"/>
            <w:b/>
            <w:bCs/>
            <w:color w:val="0096D3"/>
            <w:sz w:val="20"/>
            <w:szCs w:val="20"/>
            <w:u w:val="single"/>
            <w:vertAlign w:val="superscript"/>
            <w:lang w:eastAsia="sk-SK"/>
          </w:rPr>
          <w:t>8</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8</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Vytváranie efektívnych pastevných podmienok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Za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ktorým sa vykonáva opatrenie podľa § 1 písm. d), sa považuje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obstaranie zariadenia na sezónny presun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realizácia projektu zabezpečenia efektívnych pastevných podmienok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možno poskytnúť do výšky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a)</w:t>
      </w:r>
      <w:r w:rsidRPr="0072244D">
        <w:rPr>
          <w:rFonts w:ascii="Trebuchet MS" w:eastAsia="Times New Roman" w:hAnsi="Trebuchet MS" w:cs="Times New Roman"/>
          <w:color w:val="000000"/>
          <w:sz w:val="20"/>
          <w:szCs w:val="20"/>
          <w:lang w:eastAsia="sk-SK"/>
        </w:rPr>
        <w:t xml:space="preserve"> 40 %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najviac do výšky 1 000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100 %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b) najviac do výšky 2 000 eur.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xml:space="preserve"> Osobitným dokladom o vykonávaní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odseku 1 písm. a) je písomná informácia obsahujúca určenie obstaraného zariadenia na sezónny presun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odseku 1 písm. b) je správa o zabezpečení efektívnych pastevných podmienok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9</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Obnova včelstiev v Európskej únii, šľachtenie a plemenitba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Za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ktorým sa vykonáva opatrenie podľa § 1 písm. e), sa považuje obstaranie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plemennej</w:t>
      </w:r>
      <w:hyperlink r:id="rId140" w:anchor="f5683665" w:history="1">
        <w:r w:rsidRPr="0072244D">
          <w:rPr>
            <w:rFonts w:ascii="Trebuchet MS" w:eastAsia="Times New Roman" w:hAnsi="Trebuchet MS" w:cs="Times New Roman"/>
            <w:b/>
            <w:bCs/>
            <w:color w:val="0096D3"/>
            <w:sz w:val="20"/>
            <w:szCs w:val="20"/>
            <w:u w:val="single"/>
            <w:vertAlign w:val="superscript"/>
            <w:lang w:eastAsia="sk-SK"/>
          </w:rPr>
          <w:t>26</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xml:space="preserve"> neoplodnenej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w:t>
      </w:r>
      <w:proofErr w:type="spellStart"/>
      <w:r w:rsidRPr="0072244D">
        <w:rPr>
          <w:rFonts w:ascii="Trebuchet MS" w:eastAsia="Times New Roman" w:hAnsi="Trebuchet MS" w:cs="Times New Roman"/>
          <w:color w:val="000000"/>
          <w:sz w:val="20"/>
          <w:szCs w:val="20"/>
          <w:lang w:eastAsia="sk-SK"/>
        </w:rPr>
        <w:t>Apis</w:t>
      </w:r>
      <w:proofErr w:type="spellEnd"/>
      <w:r w:rsidRPr="0072244D">
        <w:rPr>
          <w:rFonts w:ascii="Trebuchet MS" w:eastAsia="Times New Roman" w:hAnsi="Trebuchet MS" w:cs="Times New Roman"/>
          <w:color w:val="000000"/>
          <w:sz w:val="20"/>
          <w:szCs w:val="20"/>
          <w:lang w:eastAsia="sk-SK"/>
        </w:rPr>
        <w:t xml:space="preserve"> </w:t>
      </w:r>
      <w:proofErr w:type="spellStart"/>
      <w:r w:rsidRPr="0072244D">
        <w:rPr>
          <w:rFonts w:ascii="Trebuchet MS" w:eastAsia="Times New Roman" w:hAnsi="Trebuchet MS" w:cs="Times New Roman"/>
          <w:color w:val="000000"/>
          <w:sz w:val="20"/>
          <w:szCs w:val="20"/>
          <w:lang w:eastAsia="sk-SK"/>
        </w:rPr>
        <w:t>mellifera</w:t>
      </w:r>
      <w:proofErr w:type="spellEnd"/>
      <w:r w:rsidRPr="0072244D">
        <w:rPr>
          <w:rFonts w:ascii="Trebuchet MS" w:eastAsia="Times New Roman" w:hAnsi="Trebuchet MS" w:cs="Times New Roman"/>
          <w:color w:val="000000"/>
          <w:sz w:val="20"/>
          <w:szCs w:val="20"/>
          <w:lang w:eastAsia="sk-SK"/>
        </w:rPr>
        <w:t xml:space="preserve"> </w:t>
      </w:r>
      <w:proofErr w:type="spellStart"/>
      <w:r w:rsidRPr="0072244D">
        <w:rPr>
          <w:rFonts w:ascii="Trebuchet MS" w:eastAsia="Times New Roman" w:hAnsi="Trebuchet MS" w:cs="Times New Roman"/>
          <w:color w:val="000000"/>
          <w:sz w:val="20"/>
          <w:szCs w:val="20"/>
          <w:lang w:eastAsia="sk-SK"/>
        </w:rPr>
        <w:t>carnica</w:t>
      </w:r>
      <w:proofErr w:type="spellEnd"/>
      <w:r w:rsidRPr="0072244D">
        <w:rPr>
          <w:rFonts w:ascii="Trebuchet MS" w:eastAsia="Times New Roman" w:hAnsi="Trebuchet MS" w:cs="Times New Roman"/>
          <w:color w:val="000000"/>
          <w:sz w:val="20"/>
          <w:szCs w:val="20"/>
          <w:lang w:eastAsia="sk-SK"/>
        </w:rPr>
        <w:t xml:space="preserve"> L.) šľachtenej na hygienický prejav a odolnosť voči </w:t>
      </w:r>
      <w:proofErr w:type="spellStart"/>
      <w:r w:rsidRPr="0072244D">
        <w:rPr>
          <w:rFonts w:ascii="Trebuchet MS" w:eastAsia="Times New Roman" w:hAnsi="Trebuchet MS" w:cs="Times New Roman"/>
          <w:color w:val="000000"/>
          <w:sz w:val="20"/>
          <w:szCs w:val="20"/>
          <w:lang w:eastAsia="sk-SK"/>
        </w:rPr>
        <w:t>varroáze</w:t>
      </w:r>
      <w:proofErr w:type="spellEnd"/>
      <w:r w:rsidRPr="0072244D">
        <w:rPr>
          <w:rFonts w:ascii="Trebuchet MS" w:eastAsia="Times New Roman" w:hAnsi="Trebuchet MS" w:cs="Times New Roman"/>
          <w:color w:val="000000"/>
          <w:sz w:val="20"/>
          <w:szCs w:val="20"/>
          <w:lang w:eastAsia="sk-SK"/>
        </w:rPr>
        <w:t xml:space="preserve"> alebo obstaranie jej larvy v materskej bunke,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prirodzene oplodnenej plemennej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alebo umelo oplodnenej plemennej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ktorej plemenná hodnota umožňuje použitie na účely prevádzkovania zariadenia určeného na vykonávanie výkonnostných testov</w:t>
      </w:r>
      <w:hyperlink r:id="rId141" w:anchor="f5683666" w:history="1">
        <w:r w:rsidRPr="0072244D">
          <w:rPr>
            <w:rFonts w:ascii="Trebuchet MS" w:eastAsia="Times New Roman" w:hAnsi="Trebuchet MS" w:cs="Times New Roman"/>
            <w:b/>
            <w:bCs/>
            <w:color w:val="0096D3"/>
            <w:sz w:val="20"/>
            <w:szCs w:val="20"/>
            <w:u w:val="single"/>
            <w:vertAlign w:val="superscript"/>
            <w:lang w:eastAsia="sk-SK"/>
          </w:rPr>
          <w:t>27</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na testovanie plemennej hodnoty včiel,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xml:space="preserve"> plemennej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z iného členského štátu Európskej únie alebo zo štátu, ktorý nie je členským štátom,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xml:space="preserve"> včelstva s matkou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pre včelárskeho začiatočníka,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úľovej zostavy pre včelárskeho začiatočníka.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podopatrení</w:t>
      </w:r>
      <w:proofErr w:type="spellEnd"/>
      <w:r w:rsidRPr="0072244D">
        <w:rPr>
          <w:rFonts w:ascii="Trebuchet MS" w:eastAsia="Times New Roman" w:hAnsi="Trebuchet MS" w:cs="Times New Roman"/>
          <w:color w:val="000000"/>
          <w:sz w:val="20"/>
          <w:szCs w:val="20"/>
          <w:lang w:eastAsia="sk-SK"/>
        </w:rPr>
        <w:t xml:space="preserve"> podľa odseku 1 možno poskytnúť do výšky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5 eur z oprávnených nákladov na obstaranie plemennej neoplodnenej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podľa odseku 1 písm.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3 eur z oprávnených nákladov na obstaranie larvy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podľa odseku 1 písm. a) v materskej bunke,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20 eur z oprávnených nákladov na obstaranie prirodzene oplodnenej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podľa odseku 1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xml:space="preserve"> 25 eur z oprávnených nákladov na obstaranie umelo oplodnenej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podľa odseku 1 písm. b),</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xml:space="preserve"> 150 eur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c),</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xml:space="preserve"> 10 eur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d),</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40 eur z oprávnených nákladov na obstaranie každého z najviac piatich včelstiev podľa odseku 1 písm.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50 eur z oprávnených nákladov vynaložených na obstaranie každej z najviac piatich úľových zostáv podľa odseku 1 písm. f).</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xml:space="preserve"> Osobitným dokladom o vykonávaní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odseku 1 písm. a) a b) je kópia dokladu o pôvode</w:t>
      </w:r>
      <w:hyperlink r:id="rId142" w:anchor="f5683667" w:history="1">
        <w:r w:rsidRPr="0072244D">
          <w:rPr>
            <w:rFonts w:ascii="Trebuchet MS" w:eastAsia="Times New Roman" w:hAnsi="Trebuchet MS" w:cs="Times New Roman"/>
            <w:b/>
            <w:bCs/>
            <w:color w:val="0096D3"/>
            <w:sz w:val="20"/>
            <w:szCs w:val="20"/>
            <w:u w:val="single"/>
            <w:vertAlign w:val="superscript"/>
            <w:lang w:eastAsia="sk-SK"/>
          </w:rPr>
          <w:t>28</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xml:space="preserve">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alebo jej larvy v materskej bunke osvedčujúceho, že ide o matku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alebo o jej larvu v materskej bunke podľa odseku 1 písm. 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odseku 1 písm. b) je potvrdenie osoby, od ktorej bola matka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podľa odseku 1 písm. c) alebo písm. d) obstaraná, že matka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bola obstaraná ako prirodzene oplodnená alebo umelo oplodnená,</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odseku 1 písm. c) je doklad o úhrade za vykonaný test plemennej hodnoty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xml:space="preserve"> odseku 1 písm. d) a e) je kópia dokladu o pôvode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osvedčujúceho, že ide o plemennú matku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odseku 1 písm. f) je kópia dokladu o obstaraní úľovej zostavy,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xml:space="preserve"> odseku 1 písm. a) a b) je kópia dokladu osvedčujúceho, že osoba, ktorá vydala doklad o pôvode matky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alebo jej larvy v materskej bunke podľa písm. a) alebo písm. b), bola na vydanie tohto dokladu oprávnená iným štátom, ak tento doklad nevydala osoba, ktorá je na jeho vydanie oprávnená Slovenskou republikou,</w:t>
      </w:r>
      <w:hyperlink r:id="rId143" w:anchor="f5683668" w:history="1">
        <w:r w:rsidRPr="0072244D">
          <w:rPr>
            <w:rFonts w:ascii="Trebuchet MS" w:eastAsia="Times New Roman" w:hAnsi="Trebuchet MS" w:cs="Times New Roman"/>
            <w:b/>
            <w:bCs/>
            <w:color w:val="0096D3"/>
            <w:sz w:val="20"/>
            <w:szCs w:val="20"/>
            <w:u w:val="single"/>
            <w:vertAlign w:val="superscript"/>
            <w:lang w:eastAsia="sk-SK"/>
          </w:rPr>
          <w:t>29</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xml:space="preserve"> odseku 1 písm. e) a f) je kópia dokladu preukazujúceho, že konečný prijímateľ podpory, ktorý toto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vykonal, vo včelárskom roku absolvoval vzdelávanie v oblasti včelárstva v rámci vzdelávacieho programu podľa § 5 ods. 1 písm. d), v ktorom sa začal vzdelávať najskôr rok pred jeho absolvovaním.</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lastRenderedPageBreak/>
        <w:t>§ 10</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Podpora analýz včelárskych produktov, úbytku včiel alebo poklesov produktivity a látok, ktoré môžu byť pre včely toxické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Za včelárske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ktorým sa vykonáva opatrenie podľa § 1 písm. f), sa považuje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zabezpečenie analýzy včelárskych produktov na účely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hodnotenia ich kvality vykonanej v akreditovanom laboratóriu,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súťaže o najlepší včelársky produkt vykonanej v referenčnom laboratóriu,</w:t>
      </w:r>
      <w:hyperlink r:id="rId144" w:anchor="f5683669" w:history="1">
        <w:r w:rsidRPr="0072244D">
          <w:rPr>
            <w:rFonts w:ascii="Trebuchet MS" w:eastAsia="Times New Roman" w:hAnsi="Trebuchet MS" w:cs="Times New Roman"/>
            <w:b/>
            <w:bCs/>
            <w:color w:val="0096D3"/>
            <w:sz w:val="20"/>
            <w:szCs w:val="20"/>
            <w:u w:val="single"/>
            <w:vertAlign w:val="superscript"/>
            <w:lang w:eastAsia="sk-SK"/>
          </w:rPr>
          <w:t>30</w:t>
        </w:r>
        <w:r w:rsidRPr="0072244D">
          <w:rPr>
            <w:rFonts w:ascii="Trebuchet MS" w:eastAsia="Times New Roman" w:hAnsi="Trebuchet MS" w:cs="Times New Roman"/>
            <w:b/>
            <w:bCs/>
            <w:color w:val="0096D3"/>
            <w:sz w:val="20"/>
            <w:szCs w:val="20"/>
            <w:u w:val="single"/>
            <w:lang w:eastAsia="sk-SK"/>
          </w:rPr>
          <w:t>)</w:t>
        </w:r>
      </w:hyperlink>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medzinárodnej súťaže vykonanej v referenčnom laboratóriu alebo v laboratóriu akreditovanom na posudzovanie zhody špecifických požiadaviek analyzovaných včelárskych produktov s technickou špecifikáciou prijatou medzinárodným normalizačným orgánom</w:t>
      </w:r>
      <w:hyperlink r:id="rId145" w:anchor="f5683670" w:history="1">
        <w:r w:rsidRPr="0072244D">
          <w:rPr>
            <w:rFonts w:ascii="Trebuchet MS" w:eastAsia="Times New Roman" w:hAnsi="Trebuchet MS" w:cs="Times New Roman"/>
            <w:b/>
            <w:bCs/>
            <w:color w:val="0096D3"/>
            <w:sz w:val="20"/>
            <w:szCs w:val="20"/>
            <w:u w:val="single"/>
            <w:vertAlign w:val="superscript"/>
            <w:lang w:eastAsia="sk-SK"/>
          </w:rPr>
          <w:t>31</w:t>
        </w:r>
        <w:r w:rsidRPr="0072244D">
          <w:rPr>
            <w:rFonts w:ascii="Trebuchet MS" w:eastAsia="Times New Roman" w:hAnsi="Trebuchet MS" w:cs="Times New Roman"/>
            <w:b/>
            <w:bCs/>
            <w:color w:val="0096D3"/>
            <w:sz w:val="20"/>
            <w:szCs w:val="20"/>
            <w:u w:val="single"/>
            <w:lang w:eastAsia="sk-SK"/>
          </w:rPr>
          <w:t>)</w:t>
        </w:r>
      </w:hyperlink>
      <w:r w:rsidRPr="0072244D">
        <w:rPr>
          <w:rFonts w:ascii="Trebuchet MS" w:eastAsia="Times New Roman" w:hAnsi="Trebuchet MS" w:cs="Times New Roman"/>
          <w:color w:val="000000"/>
          <w:sz w:val="20"/>
          <w:szCs w:val="20"/>
          <w:lang w:eastAsia="sk-SK"/>
        </w:rPr>
        <w:t> (ďalej len „medzinárodné laboratórium“),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identifikácie kontaminovaného včelárskeho produktu alebo identifikácie falšovaného včelárskeho produktu vykonanej v referenčnom laboratóriu alebo v medzinárodnom laboratóriu,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zisťovania toxických činiteľov alebo patogénov vo včelárskych produktoch vykonanej v akreditovanom laboratóriu,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zabezpečenie analýzy včiel na účely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zisťovania toxických činiteľov alebo patogénov vo včelstve vykonanej v akreditovanom laboratóriu,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zisťovania rezíduí chemických látok alebo zmesí spôsobilých vyvolať otravu včiel vykonanej v akreditovanom laboratóriu.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možno poskytnúť do výšky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50 % z oprávnených nákladov na vykonanie najviac troch analýz podľa odseku 1 písm. a) prvého bodu,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100 % z oprávnených nákladov na vykonanie najviac troch analýz podľa odseku 1 písm. a) druhého bodu,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90 % z oprávnených nákladov na vykonanie najviac jednej analýzy podľa odseku 1 písm. a) tretieho bodu až piateho bodu a odseku 1 písm. b) prvého bodu a druhého bodu.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xml:space="preserve"> Osobitným dokladom o vykonávaní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kópia výsledkov vykonanej analýzy,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kópia dokladu o akreditácii laboratória, v ktorom bola analýza vykonaná.</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11</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Spolupráca pri realizácii projektov aplikovaného výskumu v oblasti chovu včiel a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Za opatrenie podľa § 1 písm. g) sa považuje realizácia projektu aplikovaného výskumu, ktorý sa realizuje v oblasti</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šľachtenia </w:t>
      </w:r>
      <w:proofErr w:type="spellStart"/>
      <w:r w:rsidRPr="0072244D">
        <w:rPr>
          <w:rFonts w:ascii="Trebuchet MS" w:eastAsia="Times New Roman" w:hAnsi="Trebuchet MS" w:cs="Times New Roman"/>
          <w:color w:val="000000"/>
          <w:sz w:val="20"/>
          <w:szCs w:val="20"/>
          <w:lang w:eastAsia="sk-SK"/>
        </w:rPr>
        <w:t>kranskej</w:t>
      </w:r>
      <w:proofErr w:type="spellEnd"/>
      <w:r w:rsidRPr="0072244D">
        <w:rPr>
          <w:rFonts w:ascii="Trebuchet MS" w:eastAsia="Times New Roman" w:hAnsi="Trebuchet MS" w:cs="Times New Roman"/>
          <w:color w:val="000000"/>
          <w:sz w:val="20"/>
          <w:szCs w:val="20"/>
          <w:lang w:eastAsia="sk-SK"/>
        </w:rPr>
        <w:t xml:space="preserve"> včely na území Slovenskej republiky alebo ochrany jej genetických zdrojov,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monitorovania zdravotného stavu včiel alebo výskumu ich zdravia,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monitorovania vplyvu prípravkov na ochranu rastlín, pomocných prípravkov v ochrane rastlín alebo iných chemických látok alebo zmesí na zdravie, život alebo úhyn včiel,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výskumu alebo vývoja spoľahlivých metód liečby alebo ošetrovania včiel,</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xml:space="preserve"> alternatívnych postupov ochrany včiel proti </w:t>
      </w:r>
      <w:proofErr w:type="spellStart"/>
      <w:r w:rsidRPr="0072244D">
        <w:rPr>
          <w:rFonts w:ascii="Trebuchet MS" w:eastAsia="Times New Roman" w:hAnsi="Trebuchet MS" w:cs="Times New Roman"/>
          <w:color w:val="000000"/>
          <w:sz w:val="20"/>
          <w:szCs w:val="20"/>
          <w:lang w:eastAsia="sk-SK"/>
        </w:rPr>
        <w:t>klieštikovi</w:t>
      </w:r>
      <w:proofErr w:type="spellEnd"/>
      <w:r w:rsidRPr="0072244D">
        <w:rPr>
          <w:rFonts w:ascii="Trebuchet MS" w:eastAsia="Times New Roman" w:hAnsi="Trebuchet MS" w:cs="Times New Roman"/>
          <w:color w:val="000000"/>
          <w:sz w:val="20"/>
          <w:szCs w:val="20"/>
          <w:lang w:eastAsia="sk-SK"/>
        </w:rPr>
        <w:t xml:space="preserve"> včeliemu </w:t>
      </w:r>
      <w:r w:rsidRPr="0072244D">
        <w:rPr>
          <w:rFonts w:ascii="Trebuchet MS" w:eastAsia="Times New Roman" w:hAnsi="Trebuchet MS" w:cs="Times New Roman"/>
          <w:i/>
          <w:iCs/>
          <w:color w:val="000000"/>
          <w:sz w:val="20"/>
          <w:szCs w:val="20"/>
          <w:lang w:eastAsia="sk-SK"/>
        </w:rPr>
        <w:t>(</w:t>
      </w:r>
      <w:proofErr w:type="spellStart"/>
      <w:r w:rsidRPr="0072244D">
        <w:rPr>
          <w:rFonts w:ascii="Trebuchet MS" w:eastAsia="Times New Roman" w:hAnsi="Trebuchet MS" w:cs="Times New Roman"/>
          <w:i/>
          <w:iCs/>
          <w:color w:val="000000"/>
          <w:sz w:val="20"/>
          <w:szCs w:val="20"/>
          <w:lang w:eastAsia="sk-SK"/>
        </w:rPr>
        <w:t>Varroa</w:t>
      </w:r>
      <w:proofErr w:type="spellEnd"/>
      <w:r w:rsidRPr="0072244D">
        <w:rPr>
          <w:rFonts w:ascii="Trebuchet MS" w:eastAsia="Times New Roman" w:hAnsi="Trebuchet MS" w:cs="Times New Roman"/>
          <w:i/>
          <w:iCs/>
          <w:color w:val="000000"/>
          <w:sz w:val="20"/>
          <w:szCs w:val="20"/>
          <w:lang w:eastAsia="sk-SK"/>
        </w:rPr>
        <w:t xml:space="preserve"> </w:t>
      </w:r>
      <w:proofErr w:type="spellStart"/>
      <w:r w:rsidRPr="0072244D">
        <w:rPr>
          <w:rFonts w:ascii="Trebuchet MS" w:eastAsia="Times New Roman" w:hAnsi="Trebuchet MS" w:cs="Times New Roman"/>
          <w:i/>
          <w:iCs/>
          <w:color w:val="000000"/>
          <w:sz w:val="20"/>
          <w:szCs w:val="20"/>
          <w:lang w:eastAsia="sk-SK"/>
        </w:rPr>
        <w:t>destructor</w:t>
      </w:r>
      <w:proofErr w:type="spellEnd"/>
      <w:r w:rsidRPr="0072244D">
        <w:rPr>
          <w:rFonts w:ascii="Trebuchet MS" w:eastAsia="Times New Roman" w:hAnsi="Trebuchet MS" w:cs="Times New Roman"/>
          <w:i/>
          <w:iCs/>
          <w:color w:val="000000"/>
          <w:sz w:val="20"/>
          <w:szCs w:val="20"/>
          <w:lang w:eastAsia="sk-SK"/>
        </w:rPr>
        <w:t xml:space="preserve"> L.)</w:t>
      </w:r>
      <w:r w:rsidRPr="0072244D">
        <w:rPr>
          <w:rFonts w:ascii="Trebuchet MS" w:eastAsia="Times New Roman" w:hAnsi="Trebuchet MS" w:cs="Times New Roman"/>
          <w:color w:val="000000"/>
          <w:sz w:val="20"/>
          <w:szCs w:val="20"/>
          <w:lang w:eastAsia="sk-SK"/>
        </w:rPr>
        <w:t>, iným škodcom alebo iným patogénom,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w:t>
      </w:r>
      <w:proofErr w:type="spellStart"/>
      <w:r w:rsidRPr="0072244D">
        <w:rPr>
          <w:rFonts w:ascii="Trebuchet MS" w:eastAsia="Times New Roman" w:hAnsi="Trebuchet MS" w:cs="Times New Roman"/>
          <w:color w:val="000000"/>
          <w:sz w:val="20"/>
          <w:szCs w:val="20"/>
          <w:lang w:eastAsia="sk-SK"/>
        </w:rPr>
        <w:t>apiterapie</w:t>
      </w:r>
      <w:proofErr w:type="spellEnd"/>
      <w:r w:rsidRPr="0072244D">
        <w:rPr>
          <w:rFonts w:ascii="Trebuchet MS" w:eastAsia="Times New Roman" w:hAnsi="Trebuchet MS" w:cs="Times New Roman"/>
          <w:color w:val="000000"/>
          <w:sz w:val="20"/>
          <w:szCs w:val="20"/>
          <w:lang w:eastAsia="sk-SK"/>
        </w:rPr>
        <w:t>,</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zisťovania úhynu včelstiev vykonanej v referenčnom laboratóriu alebo akreditovanom laboratóriu,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h)</w:t>
      </w:r>
      <w:r w:rsidRPr="0072244D">
        <w:rPr>
          <w:rFonts w:ascii="Trebuchet MS" w:eastAsia="Times New Roman" w:hAnsi="Trebuchet MS" w:cs="Times New Roman"/>
          <w:color w:val="000000"/>
          <w:sz w:val="20"/>
          <w:szCs w:val="20"/>
          <w:lang w:eastAsia="sk-SK"/>
        </w:rPr>
        <w:t> kontroly kvality včelárskych produktov alebo účinnosti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Podporu na vykonávanie opatrenia podľa odseku 1 možno poskytnúť do výšky 80 % z oprávnených nákladov na jeho vykonanie.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Osobitným dokladom o vykonávaní opatrenia podľa odseku 1 je záverečná správa o realizácii projektu aplikovaného výskumu.</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12</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lastRenderedPageBreak/>
        <w:t>Propagácia, komunikácia a marketing v sektore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Za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ktorým sa vykonáva opatrenie podľa § 1 písm. h), sa považuje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zabezpečenie publikačnej, osvetovej alebo propagačnej činnosti súvisiacej so včelárstvom,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zabezpečenie najviac dvoch medových raňajok na jednu materskú školu a jednu základnú školu v rámci jedného školského roka,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vytvorenie a prevádzkovanie databázy regionálnych včelárov a ich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tvorba inštruktážnych, náučných, dokumentárnych alebo propagačných filmov na tému včely alebo včelárstvo,</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tvorba alebo prevádzkovanie webovej stránky alebo aplikácie zameranej na tému včely alebo včelárstvo,</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propagácia správnej farmárskej praxe priateľskej ku včelám.</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xml:space="preserve"> Podporu na vykonávanie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podľa odseku 1 možno poskytnúť do výšky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xml:space="preserve"> 80 %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a d),</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xml:space="preserve"> 50 eur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b) a 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xml:space="preserve"> 70 % z oprávnených nákladov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c) a f).</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a) sú najmä náklady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multimediálnu propagáciu témy včely alebo včelárstvo,</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reklamu včelárskych produktov,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c)</w:t>
      </w:r>
      <w:r w:rsidRPr="0072244D">
        <w:rPr>
          <w:rFonts w:ascii="Trebuchet MS" w:eastAsia="Times New Roman" w:hAnsi="Trebuchet MS" w:cs="Times New Roman"/>
          <w:color w:val="000000"/>
          <w:sz w:val="20"/>
          <w:szCs w:val="20"/>
          <w:lang w:eastAsia="sk-SK"/>
        </w:rPr>
        <w:t> obstaranie tabule na označenie miesta, na ktorom sa propagujú alebo predávajú včelárske produkty,</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d)</w:t>
      </w:r>
      <w:r w:rsidRPr="0072244D">
        <w:rPr>
          <w:rFonts w:ascii="Trebuchet MS" w:eastAsia="Times New Roman" w:hAnsi="Trebuchet MS" w:cs="Times New Roman"/>
          <w:color w:val="000000"/>
          <w:sz w:val="20"/>
          <w:szCs w:val="20"/>
          <w:lang w:eastAsia="sk-SK"/>
        </w:rPr>
        <w:t> obstaranie propagačných predmetov týkajúcich sa včelárstva v Slovenskej republike,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e)</w:t>
      </w:r>
      <w:r w:rsidRPr="0072244D">
        <w:rPr>
          <w:rFonts w:ascii="Trebuchet MS" w:eastAsia="Times New Roman" w:hAnsi="Trebuchet MS" w:cs="Times New Roman"/>
          <w:color w:val="000000"/>
          <w:sz w:val="20"/>
          <w:szCs w:val="20"/>
          <w:lang w:eastAsia="sk-SK"/>
        </w:rPr>
        <w:t> obstaranie včelárskych produktov vrátane produktov s označením alebo dizajnom, ktorý im dodáva propagačný charakter,</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f)</w:t>
      </w:r>
      <w:r w:rsidRPr="0072244D">
        <w:rPr>
          <w:rFonts w:ascii="Trebuchet MS" w:eastAsia="Times New Roman" w:hAnsi="Trebuchet MS" w:cs="Times New Roman"/>
          <w:color w:val="000000"/>
          <w:sz w:val="20"/>
          <w:szCs w:val="20"/>
          <w:lang w:eastAsia="sk-SK"/>
        </w:rPr>
        <w:t> obstarávanie, údržbu, úpravu alebo prevádzkovanie priestorov alebo exponátov súvisiacich s históriou včelárstva, osvetou o včelách alebo včelárstve alebo so vzdelávaním týkajúcim sa včiel alebo včelárstva,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g)</w:t>
      </w:r>
      <w:r w:rsidRPr="0072244D">
        <w:rPr>
          <w:rFonts w:ascii="Trebuchet MS" w:eastAsia="Times New Roman" w:hAnsi="Trebuchet MS" w:cs="Times New Roman"/>
          <w:color w:val="000000"/>
          <w:sz w:val="20"/>
          <w:szCs w:val="20"/>
          <w:lang w:eastAsia="sk-SK"/>
        </w:rPr>
        <w:t> digitalizáciu listinných vzdelávacích materiálov, historickej literatúry alebo odbornej literatúry o včelách alebo včelárstve.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b) sú najmä náklady na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a)</w:t>
      </w:r>
      <w:r w:rsidRPr="0072244D">
        <w:rPr>
          <w:rFonts w:ascii="Trebuchet MS" w:eastAsia="Times New Roman" w:hAnsi="Trebuchet MS" w:cs="Times New Roman"/>
          <w:color w:val="000000"/>
          <w:sz w:val="20"/>
          <w:szCs w:val="20"/>
          <w:lang w:eastAsia="sk-SK"/>
        </w:rPr>
        <w:t> obstaranie včelárskych produktov použitých na ochutnávku,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b)</w:t>
      </w:r>
      <w:r w:rsidRPr="0072244D">
        <w:rPr>
          <w:rFonts w:ascii="Trebuchet MS" w:eastAsia="Times New Roman" w:hAnsi="Trebuchet MS" w:cs="Times New Roman"/>
          <w:color w:val="000000"/>
          <w:sz w:val="20"/>
          <w:szCs w:val="20"/>
          <w:lang w:eastAsia="sk-SK"/>
        </w:rPr>
        <w:t> obstaranie pekárskych a mliečnych výrobkov použitých na ochutnávku.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c) sú najmä náklady na výstup údajov z databázy údajov o lokálne produkovaných medoch, ktoré boli v rámci tohto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získané.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d) je rozmnoženina autorského diela a písomná informácia o počte jeho rozmnoženín, ktoré boli v rámci vykonávania tohto </w:t>
      </w:r>
      <w:proofErr w:type="spellStart"/>
      <w:r w:rsidRPr="0072244D">
        <w:rPr>
          <w:rFonts w:ascii="Trebuchet MS" w:eastAsia="Times New Roman" w:hAnsi="Trebuchet MS" w:cs="Times New Roman"/>
          <w:color w:val="000000"/>
          <w:sz w:val="20"/>
          <w:szCs w:val="20"/>
          <w:lang w:eastAsia="sk-SK"/>
        </w:rPr>
        <w:t>podopatrenia</w:t>
      </w:r>
      <w:proofErr w:type="spellEnd"/>
      <w:r w:rsidRPr="0072244D">
        <w:rPr>
          <w:rFonts w:ascii="Trebuchet MS" w:eastAsia="Times New Roman" w:hAnsi="Trebuchet MS" w:cs="Times New Roman"/>
          <w:color w:val="000000"/>
          <w:sz w:val="20"/>
          <w:szCs w:val="20"/>
          <w:lang w:eastAsia="sk-SK"/>
        </w:rPr>
        <w:t xml:space="preserve"> vyhotovené.</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(7)</w:t>
      </w:r>
      <w:r w:rsidRPr="0072244D">
        <w:rPr>
          <w:rFonts w:ascii="Trebuchet MS" w:eastAsia="Times New Roman" w:hAnsi="Trebuchet MS" w:cs="Times New Roman"/>
          <w:color w:val="000000"/>
          <w:sz w:val="20"/>
          <w:szCs w:val="20"/>
          <w:lang w:eastAsia="sk-SK"/>
        </w:rPr>
        <w:t xml:space="preserve"> Oprávnenými nákladmi na </w:t>
      </w:r>
      <w:proofErr w:type="spellStart"/>
      <w:r w:rsidRPr="0072244D">
        <w:rPr>
          <w:rFonts w:ascii="Trebuchet MS" w:eastAsia="Times New Roman" w:hAnsi="Trebuchet MS" w:cs="Times New Roman"/>
          <w:color w:val="000000"/>
          <w:sz w:val="20"/>
          <w:szCs w:val="20"/>
          <w:lang w:eastAsia="sk-SK"/>
        </w:rPr>
        <w:t>podopatrenie</w:t>
      </w:r>
      <w:proofErr w:type="spellEnd"/>
      <w:r w:rsidRPr="0072244D">
        <w:rPr>
          <w:rFonts w:ascii="Trebuchet MS" w:eastAsia="Times New Roman" w:hAnsi="Trebuchet MS" w:cs="Times New Roman"/>
          <w:color w:val="000000"/>
          <w:sz w:val="20"/>
          <w:szCs w:val="20"/>
          <w:lang w:eastAsia="sk-SK"/>
        </w:rPr>
        <w:t xml:space="preserve"> podľa odseku 1 písm. f) sú najmä náklady na propagáciu a marketing zootechnických, šľachtiteľských a veterinárnych zásad hospodárenia so včelami.</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13</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Prechodné ustanovenia</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xml:space="preserve"> Poskytovanie pomoci v sektore včelárstva podľa nariadenia vlády Slovenskej republiky č. 337/2019 Z. z. o poskytovaní pomoci na vykonávanie opatrení zahrnutých do vnútroštátneho programu pre sektor včelárstva vo včelárskom roku, ktorý sa začal v kalendárnom roku 2022, na obdobie od 1. augusta 2022 do 31. decembra 2022, sa dokončí podľa nariadenia vlády Slovenskej republiky č. 337/2019 Z. z. o poskytovaní pomoci na vykonávanie opatrení zahrnutých do vnútroštátneho programu pre sektor včelárstva. Žiadosť o poskytnutie pomoci na vykonávanie opatrení podľa § 1 až 4 nariadenia vlády Slovenskej republiky č. 337/2019 Z. z. o poskytovaní pomoci na vykonávanie opatrení zahrnutých do vnútroštátneho programu pre sektor včelárstva vo včelárskom roku, ktorý sa </w:t>
      </w:r>
      <w:r w:rsidRPr="0072244D">
        <w:rPr>
          <w:rFonts w:ascii="Trebuchet MS" w:eastAsia="Times New Roman" w:hAnsi="Trebuchet MS" w:cs="Times New Roman"/>
          <w:color w:val="000000"/>
          <w:sz w:val="20"/>
          <w:szCs w:val="20"/>
          <w:lang w:eastAsia="sk-SK"/>
        </w:rPr>
        <w:lastRenderedPageBreak/>
        <w:t>začal v kalendárnom roku 2022, na obdobie od 1. augusta 2022 do 31. decembra 2022, podáva schválený žiadateľ platobnej agentúre od 1. mája 2023 do 30. júna 2023.</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(2)</w:t>
      </w:r>
      <w:r w:rsidRPr="0072244D">
        <w:rPr>
          <w:rFonts w:ascii="Trebuchet MS" w:eastAsia="Times New Roman" w:hAnsi="Trebuchet MS" w:cs="Times New Roman"/>
          <w:color w:val="000000"/>
          <w:sz w:val="20"/>
          <w:szCs w:val="20"/>
          <w:lang w:eastAsia="sk-SK"/>
        </w:rPr>
        <w:t> Žiadosť o schválenie podpory podľa § 3 vo včelárskom roku, ktorý sa začal v kalendárnom roku 2022, na obdobie od 1. januára 2023 do 31. júla 2023, podáva žiadateľ platobnej agentúre od 15. januára 2023 do 15. februára 2023.</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Žiadosť o poskytnutie podpory na vykonávanie opatrení podľa § 4 vo včelárskom roku, ktorý sa začal v kalendárnom roku 2022, na obdobie od 1. januára 2023 do 31. júla 2023, podáva schválený žiadateľ platobnej agentúre do 31. júla 2023.</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Splnenie podmienok pre žiadateľa podľa § 2 písm. f) vo včelárskom roku, ktorý sa začal v kalendárnom roku 2022, na obdobie od 1. januára 2023 do 31. júla 2023, sa posudzuje podľa údajov v registri včelstiev k 1. januáru 2023.</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14</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Implementačné ustanovenie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Týmto nariadením vlády sa vykonávajú právne záväzné akty Európskej únie uvedené v prílohe.</w: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15</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Zrušovacie ustanovenie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Zrušuje sa nariadenia vlády Slovenskej republiky č. 337/2019 Z. z. o poskytovaní pomoci na vykonávanie opatrení zahrnutých do vnútroštátneho programu pre sektor včelárstva.</w:t>
      </w:r>
    </w:p>
    <w:p w:rsidR="0072244D" w:rsidRPr="0072244D" w:rsidRDefault="0072244D" w:rsidP="0072244D">
      <w:pPr>
        <w:shd w:val="clear" w:color="auto" w:fill="FFFFFF"/>
        <w:spacing w:before="240" w:after="240" w:line="240" w:lineRule="auto"/>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pict>
          <v:rect id="_x0000_i1030" style="width:0;height:.75pt" o:hralign="center" o:hrstd="t" o:hrnoshade="t" o:hr="t" fillcolor="#e0e0e0" stroked="f"/>
        </w:pict>
      </w:r>
    </w:p>
    <w:p w:rsidR="0072244D" w:rsidRPr="0072244D" w:rsidRDefault="0072244D" w:rsidP="0072244D">
      <w:pPr>
        <w:shd w:val="clear" w:color="auto" w:fill="FFFFFF"/>
        <w:spacing w:after="0" w:line="240" w:lineRule="auto"/>
        <w:jc w:val="both"/>
        <w:rPr>
          <w:rFonts w:ascii="Trebuchet MS" w:eastAsia="Times New Roman" w:hAnsi="Trebuchet MS" w:cs="Times New Roman"/>
          <w:b/>
          <w:bCs/>
          <w:color w:val="FF8400"/>
          <w:sz w:val="20"/>
          <w:szCs w:val="20"/>
          <w:lang w:eastAsia="sk-SK"/>
        </w:rPr>
      </w:pPr>
      <w:r w:rsidRPr="0072244D">
        <w:rPr>
          <w:rFonts w:ascii="Trebuchet MS" w:eastAsia="Times New Roman" w:hAnsi="Trebuchet MS" w:cs="Times New Roman"/>
          <w:b/>
          <w:bCs/>
          <w:color w:val="FF8400"/>
          <w:sz w:val="20"/>
          <w:szCs w:val="20"/>
          <w:lang w:eastAsia="sk-SK"/>
        </w:rPr>
        <w:t>§ 16</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Účinnosť</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Toto nariadenie vlády nadobúda účinnosť 15. januára 2023.</w:t>
      </w:r>
    </w:p>
    <w:p w:rsidR="0072244D" w:rsidRPr="0072244D" w:rsidRDefault="0072244D" w:rsidP="0072244D">
      <w:pPr>
        <w:shd w:val="clear" w:color="auto" w:fill="FFFFFF"/>
        <w:spacing w:before="240" w:after="240" w:line="240" w:lineRule="auto"/>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pict>
          <v:rect id="_x0000_i1031" style="width:0;height:.75pt" o:hralign="center" o:hrstd="t" o:hrnoshade="t" o:hr="t" fillcolor="#e0e0e0" stroked="f"/>
        </w:pic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 xml:space="preserve">Eduard </w:t>
      </w:r>
      <w:proofErr w:type="spellStart"/>
      <w:r w:rsidRPr="0072244D">
        <w:rPr>
          <w:rFonts w:ascii="Trebuchet MS" w:eastAsia="Times New Roman" w:hAnsi="Trebuchet MS" w:cs="Times New Roman"/>
          <w:color w:val="000000"/>
          <w:sz w:val="20"/>
          <w:szCs w:val="20"/>
          <w:lang w:eastAsia="sk-SK"/>
        </w:rPr>
        <w:t>Heger</w:t>
      </w:r>
      <w:proofErr w:type="spellEnd"/>
      <w:r w:rsidRPr="0072244D">
        <w:rPr>
          <w:rFonts w:ascii="Trebuchet MS" w:eastAsia="Times New Roman" w:hAnsi="Trebuchet MS" w:cs="Times New Roman"/>
          <w:color w:val="000000"/>
          <w:sz w:val="20"/>
          <w:szCs w:val="20"/>
          <w:lang w:eastAsia="sk-SK"/>
        </w:rPr>
        <w:t xml:space="preserve"> v. r.</w:t>
      </w:r>
    </w:p>
    <w:p w:rsidR="0072244D" w:rsidRPr="0072244D" w:rsidRDefault="0072244D" w:rsidP="0072244D">
      <w:pPr>
        <w:shd w:val="clear" w:color="auto" w:fill="FFFFFF"/>
        <w:spacing w:before="240" w:after="240" w:line="240" w:lineRule="auto"/>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pict>
          <v:rect id="_x0000_i1032" style="width:0;height:.75pt" o:hralign="center" o:hrstd="t" o:hrnoshade="t" o:hr="t" fillcolor="#e0e0e0" stroked="f"/>
        </w:pic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color w:val="000000"/>
          <w:sz w:val="20"/>
          <w:szCs w:val="20"/>
          <w:lang w:eastAsia="sk-SK"/>
        </w:rPr>
        <w:t>Príloha k nariadeniu vlády č. 10/2023 Z. z.</w:t>
      </w:r>
    </w:p>
    <w:p w:rsidR="0072244D" w:rsidRPr="0072244D" w:rsidRDefault="0072244D" w:rsidP="0072244D">
      <w:pPr>
        <w:shd w:val="clear" w:color="auto" w:fill="FFFFFF"/>
        <w:spacing w:after="0" w:line="240" w:lineRule="auto"/>
        <w:outlineLvl w:val="2"/>
        <w:rPr>
          <w:rFonts w:ascii="Trebuchet MS" w:eastAsia="Times New Roman" w:hAnsi="Trebuchet MS" w:cs="Times New Roman"/>
          <w:b/>
          <w:bCs/>
          <w:color w:val="08A8F8"/>
          <w:lang w:eastAsia="sk-SK"/>
        </w:rPr>
      </w:pPr>
      <w:r w:rsidRPr="0072244D">
        <w:rPr>
          <w:rFonts w:ascii="Trebuchet MS" w:eastAsia="Times New Roman" w:hAnsi="Trebuchet MS" w:cs="Times New Roman"/>
          <w:b/>
          <w:bCs/>
          <w:color w:val="08A8F8"/>
          <w:lang w:eastAsia="sk-SK"/>
        </w:rPr>
        <w:t>ZOZNAM VYKONÁVANÝCH PRÁVNE ZÁVÄZNÝCH AKTOV EURÓPSKEJ ÚNIE</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1.</w:t>
      </w:r>
      <w:r w:rsidRPr="0072244D">
        <w:rPr>
          <w:rFonts w:ascii="Trebuchet MS" w:eastAsia="Times New Roman" w:hAnsi="Trebuchet MS" w:cs="Times New Roman"/>
          <w:color w:val="000000"/>
          <w:sz w:val="20"/>
          <w:szCs w:val="20"/>
          <w:lang w:eastAsia="sk-SK"/>
        </w:rPr>
        <w:t> Nariadenie Európskeho parlamentu a Rady (EÚ) č. </w:t>
      </w:r>
      <w:hyperlink r:id="rId146" w:history="1">
        <w:r w:rsidRPr="0072244D">
          <w:rPr>
            <w:rFonts w:ascii="Trebuchet MS" w:eastAsia="Times New Roman" w:hAnsi="Trebuchet MS" w:cs="Times New Roman"/>
            <w:color w:val="0096D3"/>
            <w:sz w:val="20"/>
            <w:szCs w:val="20"/>
            <w:u w:val="single"/>
            <w:lang w:eastAsia="sk-SK"/>
          </w:rPr>
          <w:t>1308/2013</w:t>
        </w:r>
      </w:hyperlink>
      <w:r w:rsidRPr="0072244D">
        <w:rPr>
          <w:rFonts w:ascii="Trebuchet MS" w:eastAsia="Times New Roman" w:hAnsi="Trebuchet MS" w:cs="Times New Roman"/>
          <w:color w:val="000000"/>
          <w:sz w:val="20"/>
          <w:szCs w:val="20"/>
          <w:lang w:eastAsia="sk-SK"/>
        </w:rPr>
        <w:t> zo 17. decembra 2013, ktorým sa vytvára spoločná organizácia trhov s poľnohospodárskymi výrobkami, a ktorým sa zrušujú nariadenia Rady (EHS) č. </w:t>
      </w:r>
      <w:hyperlink r:id="rId147" w:history="1">
        <w:r w:rsidRPr="0072244D">
          <w:rPr>
            <w:rFonts w:ascii="Trebuchet MS" w:eastAsia="Times New Roman" w:hAnsi="Trebuchet MS" w:cs="Times New Roman"/>
            <w:color w:val="0096D3"/>
            <w:sz w:val="20"/>
            <w:szCs w:val="20"/>
            <w:u w:val="single"/>
            <w:lang w:eastAsia="sk-SK"/>
          </w:rPr>
          <w:t>922/72</w:t>
        </w:r>
      </w:hyperlink>
      <w:r w:rsidRPr="0072244D">
        <w:rPr>
          <w:rFonts w:ascii="Trebuchet MS" w:eastAsia="Times New Roman" w:hAnsi="Trebuchet MS" w:cs="Times New Roman"/>
          <w:color w:val="000000"/>
          <w:sz w:val="20"/>
          <w:szCs w:val="20"/>
          <w:lang w:eastAsia="sk-SK"/>
        </w:rPr>
        <w:t>, (EHS) č. </w:t>
      </w:r>
      <w:hyperlink r:id="rId148" w:history="1">
        <w:r w:rsidRPr="0072244D">
          <w:rPr>
            <w:rFonts w:ascii="Trebuchet MS" w:eastAsia="Times New Roman" w:hAnsi="Trebuchet MS" w:cs="Times New Roman"/>
            <w:color w:val="0096D3"/>
            <w:sz w:val="20"/>
            <w:szCs w:val="20"/>
            <w:u w:val="single"/>
            <w:lang w:eastAsia="sk-SK"/>
          </w:rPr>
          <w:t>234/79</w:t>
        </w:r>
      </w:hyperlink>
      <w:r w:rsidRPr="0072244D">
        <w:rPr>
          <w:rFonts w:ascii="Trebuchet MS" w:eastAsia="Times New Roman" w:hAnsi="Trebuchet MS" w:cs="Times New Roman"/>
          <w:color w:val="000000"/>
          <w:sz w:val="20"/>
          <w:szCs w:val="20"/>
          <w:lang w:eastAsia="sk-SK"/>
        </w:rPr>
        <w:t>, (ES) č. </w:t>
      </w:r>
      <w:hyperlink r:id="rId149" w:history="1">
        <w:r w:rsidRPr="0072244D">
          <w:rPr>
            <w:rFonts w:ascii="Trebuchet MS" w:eastAsia="Times New Roman" w:hAnsi="Trebuchet MS" w:cs="Times New Roman"/>
            <w:color w:val="0096D3"/>
            <w:sz w:val="20"/>
            <w:szCs w:val="20"/>
            <w:u w:val="single"/>
            <w:lang w:eastAsia="sk-SK"/>
          </w:rPr>
          <w:t>1037/2001</w:t>
        </w:r>
      </w:hyperlink>
      <w:r w:rsidRPr="0072244D">
        <w:rPr>
          <w:rFonts w:ascii="Trebuchet MS" w:eastAsia="Times New Roman" w:hAnsi="Trebuchet MS" w:cs="Times New Roman"/>
          <w:color w:val="000000"/>
          <w:sz w:val="20"/>
          <w:szCs w:val="20"/>
          <w:lang w:eastAsia="sk-SK"/>
        </w:rPr>
        <w:t> a (ES) č. </w:t>
      </w:r>
      <w:hyperlink r:id="rId150" w:history="1">
        <w:r w:rsidRPr="0072244D">
          <w:rPr>
            <w:rFonts w:ascii="Trebuchet MS" w:eastAsia="Times New Roman" w:hAnsi="Trebuchet MS" w:cs="Times New Roman"/>
            <w:color w:val="0096D3"/>
            <w:sz w:val="20"/>
            <w:szCs w:val="20"/>
            <w:u w:val="single"/>
            <w:lang w:eastAsia="sk-SK"/>
          </w:rPr>
          <w:t>1234/2007</w:t>
        </w:r>
      </w:hyperlink>
      <w:r w:rsidRPr="0072244D">
        <w:rPr>
          <w:rFonts w:ascii="Trebuchet MS" w:eastAsia="Times New Roman" w:hAnsi="Trebuchet MS" w:cs="Times New Roman"/>
          <w:color w:val="000000"/>
          <w:sz w:val="20"/>
          <w:szCs w:val="20"/>
          <w:lang w:eastAsia="sk-SK"/>
        </w:rPr>
        <w:br/>
        <w:t>(Ú. v. EÚ L 347, 20. 12. 2013) v znení nariadenia Európskeho parlamentu a Rady (EÚ) č. </w:t>
      </w:r>
      <w:hyperlink r:id="rId151" w:history="1">
        <w:r w:rsidRPr="0072244D">
          <w:rPr>
            <w:rFonts w:ascii="Trebuchet MS" w:eastAsia="Times New Roman" w:hAnsi="Trebuchet MS" w:cs="Times New Roman"/>
            <w:color w:val="0096D3"/>
            <w:sz w:val="20"/>
            <w:szCs w:val="20"/>
            <w:u w:val="single"/>
            <w:lang w:eastAsia="sk-SK"/>
          </w:rPr>
          <w:t>1310/2013</w:t>
        </w:r>
      </w:hyperlink>
      <w:r w:rsidRPr="0072244D">
        <w:rPr>
          <w:rFonts w:ascii="Trebuchet MS" w:eastAsia="Times New Roman" w:hAnsi="Trebuchet MS" w:cs="Times New Roman"/>
          <w:color w:val="000000"/>
          <w:sz w:val="20"/>
          <w:szCs w:val="20"/>
          <w:lang w:eastAsia="sk-SK"/>
        </w:rPr>
        <w:t> z 17. decembra 2013 (Ú. v. EÚ L 347, 20. 12. 2013), nariadenia Európskeho parlamentu a Rady (EÚ) </w:t>
      </w:r>
      <w:hyperlink r:id="rId152" w:history="1">
        <w:r w:rsidRPr="0072244D">
          <w:rPr>
            <w:rFonts w:ascii="Trebuchet MS" w:eastAsia="Times New Roman" w:hAnsi="Trebuchet MS" w:cs="Times New Roman"/>
            <w:color w:val="0096D3"/>
            <w:sz w:val="20"/>
            <w:szCs w:val="20"/>
            <w:u w:val="single"/>
            <w:lang w:eastAsia="sk-SK"/>
          </w:rPr>
          <w:t>2016/791</w:t>
        </w:r>
      </w:hyperlink>
      <w:r w:rsidRPr="0072244D">
        <w:rPr>
          <w:rFonts w:ascii="Trebuchet MS" w:eastAsia="Times New Roman" w:hAnsi="Trebuchet MS" w:cs="Times New Roman"/>
          <w:color w:val="000000"/>
          <w:sz w:val="20"/>
          <w:szCs w:val="20"/>
          <w:lang w:eastAsia="sk-SK"/>
        </w:rPr>
        <w:t> z 11. mája 2016 (Ú. v. EÚ L 135, 24. 5. 2016), delegovaného nariadenia Komisie (EÚ) 2016/1166 zo 17. mája 2016 (Ú. v. EÚ L 193, 19. 7. 2016), delegovaného nariadenie Komisie (EÚ) 2016/1226 z 4. mája 2016 (Ú. v. EÚ L 202, 28. 7. 2016), nariadenia Európskeho parlamentu a Rady (EÚ) </w:t>
      </w:r>
      <w:hyperlink r:id="rId153" w:history="1">
        <w:r w:rsidRPr="0072244D">
          <w:rPr>
            <w:rFonts w:ascii="Trebuchet MS" w:eastAsia="Times New Roman" w:hAnsi="Trebuchet MS" w:cs="Times New Roman"/>
            <w:color w:val="0096D3"/>
            <w:sz w:val="20"/>
            <w:szCs w:val="20"/>
            <w:u w:val="single"/>
            <w:lang w:eastAsia="sk-SK"/>
          </w:rPr>
          <w:t>2017/2393</w:t>
        </w:r>
      </w:hyperlink>
      <w:r w:rsidRPr="0072244D">
        <w:rPr>
          <w:rFonts w:ascii="Trebuchet MS" w:eastAsia="Times New Roman" w:hAnsi="Trebuchet MS" w:cs="Times New Roman"/>
          <w:color w:val="000000"/>
          <w:sz w:val="20"/>
          <w:szCs w:val="20"/>
          <w:lang w:eastAsia="sk-SK"/>
        </w:rPr>
        <w:t> z 13. decembra 2017 (Ú. v. EÚ L 350, 29. 12. 2017), nariadenia Európskeho parlamentu a Rady (EÚ) </w:t>
      </w:r>
      <w:hyperlink r:id="rId154" w:history="1">
        <w:r w:rsidRPr="0072244D">
          <w:rPr>
            <w:rFonts w:ascii="Trebuchet MS" w:eastAsia="Times New Roman" w:hAnsi="Trebuchet MS" w:cs="Times New Roman"/>
            <w:color w:val="0096D3"/>
            <w:sz w:val="20"/>
            <w:szCs w:val="20"/>
            <w:u w:val="single"/>
            <w:lang w:eastAsia="sk-SK"/>
          </w:rPr>
          <w:t>2020/2220</w:t>
        </w:r>
      </w:hyperlink>
      <w:r w:rsidRPr="0072244D">
        <w:rPr>
          <w:rFonts w:ascii="Trebuchet MS" w:eastAsia="Times New Roman" w:hAnsi="Trebuchet MS" w:cs="Times New Roman"/>
          <w:color w:val="000000"/>
          <w:sz w:val="20"/>
          <w:szCs w:val="20"/>
          <w:lang w:eastAsia="sk-SK"/>
        </w:rPr>
        <w:t> z 23. decembra 2020 (Ú. v. EÚ L 437, 28. 12. 2020) a nariadenia Európskeho parlamentu a Rady (EÚ) </w:t>
      </w:r>
      <w:hyperlink r:id="rId155" w:history="1">
        <w:r w:rsidRPr="0072244D">
          <w:rPr>
            <w:rFonts w:ascii="Trebuchet MS" w:eastAsia="Times New Roman" w:hAnsi="Trebuchet MS" w:cs="Times New Roman"/>
            <w:color w:val="0096D3"/>
            <w:sz w:val="20"/>
            <w:szCs w:val="20"/>
            <w:u w:val="single"/>
            <w:lang w:eastAsia="sk-SK"/>
          </w:rPr>
          <w:t>2021/2117</w:t>
        </w:r>
      </w:hyperlink>
      <w:r w:rsidRPr="0072244D">
        <w:rPr>
          <w:rFonts w:ascii="Trebuchet MS" w:eastAsia="Times New Roman" w:hAnsi="Trebuchet MS" w:cs="Times New Roman"/>
          <w:color w:val="000000"/>
          <w:sz w:val="20"/>
          <w:szCs w:val="20"/>
          <w:lang w:eastAsia="sk-SK"/>
        </w:rPr>
        <w:t> z 2. decembra 2021 (Ú. v. EÚ L 435, 6. 12. 2021).</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lastRenderedPageBreak/>
        <w:t>2.</w:t>
      </w:r>
      <w:r w:rsidRPr="0072244D">
        <w:rPr>
          <w:rFonts w:ascii="Trebuchet MS" w:eastAsia="Times New Roman" w:hAnsi="Trebuchet MS" w:cs="Times New Roman"/>
          <w:color w:val="000000"/>
          <w:sz w:val="20"/>
          <w:szCs w:val="20"/>
          <w:lang w:eastAsia="sk-SK"/>
        </w:rPr>
        <w:t> Nariadenie Európskeho parlamentu a Rady (EÚ) </w:t>
      </w:r>
      <w:hyperlink r:id="rId156" w:history="1">
        <w:r w:rsidRPr="0072244D">
          <w:rPr>
            <w:rFonts w:ascii="Trebuchet MS" w:eastAsia="Times New Roman" w:hAnsi="Trebuchet MS" w:cs="Times New Roman"/>
            <w:color w:val="0096D3"/>
            <w:sz w:val="20"/>
            <w:szCs w:val="20"/>
            <w:u w:val="single"/>
            <w:lang w:eastAsia="sk-SK"/>
          </w:rPr>
          <w:t>2021/2115</w:t>
        </w:r>
      </w:hyperlink>
      <w:r w:rsidRPr="0072244D">
        <w:rPr>
          <w:rFonts w:ascii="Trebuchet MS" w:eastAsia="Times New Roman" w:hAnsi="Trebuchet MS" w:cs="Times New Roman"/>
          <w:color w:val="000000"/>
          <w:sz w:val="20"/>
          <w:szCs w:val="20"/>
          <w:lang w:eastAsia="sk-SK"/>
        </w:rPr>
        <w:t>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w:t>
      </w:r>
      <w:hyperlink r:id="rId157" w:history="1">
        <w:r w:rsidRPr="0072244D">
          <w:rPr>
            <w:rFonts w:ascii="Trebuchet MS" w:eastAsia="Times New Roman" w:hAnsi="Trebuchet MS" w:cs="Times New Roman"/>
            <w:color w:val="0096D3"/>
            <w:sz w:val="20"/>
            <w:szCs w:val="20"/>
            <w:u w:val="single"/>
            <w:lang w:eastAsia="sk-SK"/>
          </w:rPr>
          <w:t>1305/2013</w:t>
        </w:r>
      </w:hyperlink>
      <w:r w:rsidRPr="0072244D">
        <w:rPr>
          <w:rFonts w:ascii="Trebuchet MS" w:eastAsia="Times New Roman" w:hAnsi="Trebuchet MS" w:cs="Times New Roman"/>
          <w:color w:val="000000"/>
          <w:sz w:val="20"/>
          <w:szCs w:val="20"/>
          <w:lang w:eastAsia="sk-SK"/>
        </w:rPr>
        <w:t> a (EÚ) č. </w:t>
      </w:r>
      <w:hyperlink r:id="rId158" w:history="1">
        <w:r w:rsidRPr="0072244D">
          <w:rPr>
            <w:rFonts w:ascii="Trebuchet MS" w:eastAsia="Times New Roman" w:hAnsi="Trebuchet MS" w:cs="Times New Roman"/>
            <w:color w:val="0096D3"/>
            <w:sz w:val="20"/>
            <w:szCs w:val="20"/>
            <w:u w:val="single"/>
            <w:lang w:eastAsia="sk-SK"/>
          </w:rPr>
          <w:t>1307/2013</w:t>
        </w:r>
      </w:hyperlink>
      <w:r w:rsidRPr="0072244D">
        <w:rPr>
          <w:rFonts w:ascii="Trebuchet MS" w:eastAsia="Times New Roman" w:hAnsi="Trebuchet MS" w:cs="Times New Roman"/>
          <w:color w:val="000000"/>
          <w:sz w:val="20"/>
          <w:szCs w:val="20"/>
          <w:lang w:eastAsia="sk-SK"/>
        </w:rPr>
        <w:t> (Ú. v. EÚ L 435 6.12.2021) v znení delegovaného nariadenia Komisie (EÚ) 2022/648 z 15. februára 2022 (Ú. v. EÚ L 119, 21. 4. 2022).</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3.</w:t>
      </w:r>
      <w:r w:rsidRPr="0072244D">
        <w:rPr>
          <w:rFonts w:ascii="Trebuchet MS" w:eastAsia="Times New Roman" w:hAnsi="Trebuchet MS" w:cs="Times New Roman"/>
          <w:color w:val="000000"/>
          <w:sz w:val="20"/>
          <w:szCs w:val="20"/>
          <w:lang w:eastAsia="sk-SK"/>
        </w:rPr>
        <w:t> Nariadenie Európskeho parlamentu a Rady (EÚ) </w:t>
      </w:r>
      <w:hyperlink r:id="rId159" w:history="1">
        <w:r w:rsidRPr="0072244D">
          <w:rPr>
            <w:rFonts w:ascii="Trebuchet MS" w:eastAsia="Times New Roman" w:hAnsi="Trebuchet MS" w:cs="Times New Roman"/>
            <w:color w:val="0096D3"/>
            <w:sz w:val="20"/>
            <w:szCs w:val="20"/>
            <w:u w:val="single"/>
            <w:lang w:eastAsia="sk-SK"/>
          </w:rPr>
          <w:t>2021/2116</w:t>
        </w:r>
      </w:hyperlink>
      <w:r w:rsidRPr="0072244D">
        <w:rPr>
          <w:rFonts w:ascii="Trebuchet MS" w:eastAsia="Times New Roman" w:hAnsi="Trebuchet MS" w:cs="Times New Roman"/>
          <w:color w:val="000000"/>
          <w:sz w:val="20"/>
          <w:szCs w:val="20"/>
          <w:lang w:eastAsia="sk-SK"/>
        </w:rPr>
        <w:t> z 2. decembra 2021 o financovaní, riadení a monitorovaní spoločnej poľnohospodárskej politiky a o zrušení nariadenia (EÚ) č. </w:t>
      </w:r>
      <w:hyperlink r:id="rId160" w:history="1">
        <w:r w:rsidRPr="0072244D">
          <w:rPr>
            <w:rFonts w:ascii="Trebuchet MS" w:eastAsia="Times New Roman" w:hAnsi="Trebuchet MS" w:cs="Times New Roman"/>
            <w:color w:val="0096D3"/>
            <w:sz w:val="20"/>
            <w:szCs w:val="20"/>
            <w:u w:val="single"/>
            <w:lang w:eastAsia="sk-SK"/>
          </w:rPr>
          <w:t>1306/2013</w:t>
        </w:r>
      </w:hyperlink>
      <w:r w:rsidRPr="0072244D">
        <w:rPr>
          <w:rFonts w:ascii="Trebuchet MS" w:eastAsia="Times New Roman" w:hAnsi="Trebuchet MS" w:cs="Times New Roman"/>
          <w:color w:val="000000"/>
          <w:sz w:val="20"/>
          <w:szCs w:val="20"/>
          <w:lang w:eastAsia="sk-SK"/>
        </w:rPr>
        <w:t> (Ú. v. EÚ L 435, 6. 12. 2021) v znení delegovaného nariadenia Komisie (EÚ) 2022/1408 zo 16. júna 2022 (Ú. v. EÚ L 216, 19. 8. 2022).</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4.</w:t>
      </w:r>
      <w:r w:rsidRPr="0072244D">
        <w:rPr>
          <w:rFonts w:ascii="Trebuchet MS" w:eastAsia="Times New Roman" w:hAnsi="Trebuchet MS" w:cs="Times New Roman"/>
          <w:color w:val="000000"/>
          <w:sz w:val="20"/>
          <w:szCs w:val="20"/>
          <w:lang w:eastAsia="sk-SK"/>
        </w:rPr>
        <w:t> Delegované nariadenie Komisie (EÚ) </w:t>
      </w:r>
      <w:hyperlink r:id="rId161" w:history="1">
        <w:r w:rsidRPr="0072244D">
          <w:rPr>
            <w:rFonts w:ascii="Trebuchet MS" w:eastAsia="Times New Roman" w:hAnsi="Trebuchet MS" w:cs="Times New Roman"/>
            <w:color w:val="0096D3"/>
            <w:sz w:val="20"/>
            <w:szCs w:val="20"/>
            <w:u w:val="single"/>
            <w:lang w:eastAsia="sk-SK"/>
          </w:rPr>
          <w:t>2022/126</w:t>
        </w:r>
      </w:hyperlink>
      <w:r w:rsidRPr="0072244D">
        <w:rPr>
          <w:rFonts w:ascii="Trebuchet MS" w:eastAsia="Times New Roman" w:hAnsi="Trebuchet MS" w:cs="Times New Roman"/>
          <w:color w:val="000000"/>
          <w:sz w:val="20"/>
          <w:szCs w:val="20"/>
          <w:lang w:eastAsia="sk-SK"/>
        </w:rPr>
        <w:t> zo 7. decembra 2021, ktorým sa dopĺňa nariadenie Európskeho parlamentu a Rady (EÚ) </w:t>
      </w:r>
      <w:hyperlink r:id="rId162" w:history="1">
        <w:r w:rsidRPr="0072244D">
          <w:rPr>
            <w:rFonts w:ascii="Trebuchet MS" w:eastAsia="Times New Roman" w:hAnsi="Trebuchet MS" w:cs="Times New Roman"/>
            <w:color w:val="0096D3"/>
            <w:sz w:val="20"/>
            <w:szCs w:val="20"/>
            <w:u w:val="single"/>
            <w:lang w:eastAsia="sk-SK"/>
          </w:rPr>
          <w:t>2021/2115</w:t>
        </w:r>
      </w:hyperlink>
      <w:r w:rsidRPr="0072244D">
        <w:rPr>
          <w:rFonts w:ascii="Trebuchet MS" w:eastAsia="Times New Roman" w:hAnsi="Trebuchet MS" w:cs="Times New Roman"/>
          <w:color w:val="000000"/>
          <w:sz w:val="20"/>
          <w:szCs w:val="20"/>
          <w:lang w:eastAsia="sk-SK"/>
        </w:rPr>
        <w:t>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 31. 1. 2022).</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5.</w:t>
      </w:r>
      <w:r w:rsidRPr="0072244D">
        <w:rPr>
          <w:rFonts w:ascii="Trebuchet MS" w:eastAsia="Times New Roman" w:hAnsi="Trebuchet MS" w:cs="Times New Roman"/>
          <w:color w:val="000000"/>
          <w:sz w:val="20"/>
          <w:szCs w:val="20"/>
          <w:lang w:eastAsia="sk-SK"/>
        </w:rPr>
        <w:t> Delegované nariadenie Komisie (EÚ) </w:t>
      </w:r>
      <w:hyperlink r:id="rId163" w:history="1">
        <w:r w:rsidRPr="0072244D">
          <w:rPr>
            <w:rFonts w:ascii="Trebuchet MS" w:eastAsia="Times New Roman" w:hAnsi="Trebuchet MS" w:cs="Times New Roman"/>
            <w:color w:val="0096D3"/>
            <w:sz w:val="20"/>
            <w:szCs w:val="20"/>
            <w:u w:val="single"/>
            <w:lang w:eastAsia="sk-SK"/>
          </w:rPr>
          <w:t>2022/127</w:t>
        </w:r>
      </w:hyperlink>
      <w:r w:rsidRPr="0072244D">
        <w:rPr>
          <w:rFonts w:ascii="Trebuchet MS" w:eastAsia="Times New Roman" w:hAnsi="Trebuchet MS" w:cs="Times New Roman"/>
          <w:color w:val="000000"/>
          <w:sz w:val="20"/>
          <w:szCs w:val="20"/>
          <w:lang w:eastAsia="sk-SK"/>
        </w:rPr>
        <w:t> zo 7. decembra 2021, ktorým sa dopĺňa nariadenie Európskeho parlamentu a Rady (EÚ) </w:t>
      </w:r>
      <w:hyperlink r:id="rId164" w:history="1">
        <w:r w:rsidRPr="0072244D">
          <w:rPr>
            <w:rFonts w:ascii="Trebuchet MS" w:eastAsia="Times New Roman" w:hAnsi="Trebuchet MS" w:cs="Times New Roman"/>
            <w:color w:val="0096D3"/>
            <w:sz w:val="20"/>
            <w:szCs w:val="20"/>
            <w:u w:val="single"/>
            <w:lang w:eastAsia="sk-SK"/>
          </w:rPr>
          <w:t>2021/2116</w:t>
        </w:r>
      </w:hyperlink>
      <w:r w:rsidRPr="0072244D">
        <w:rPr>
          <w:rFonts w:ascii="Trebuchet MS" w:eastAsia="Times New Roman" w:hAnsi="Trebuchet MS" w:cs="Times New Roman"/>
          <w:color w:val="000000"/>
          <w:sz w:val="20"/>
          <w:szCs w:val="20"/>
          <w:lang w:eastAsia="sk-SK"/>
        </w:rPr>
        <w:t> o pravidlá platné pre platobné agentúry a iné orgány, finančné riadenie, schvaľovanie účtov, zábezpeky a používanie eura</w:t>
      </w:r>
      <w:r w:rsidRPr="0072244D">
        <w:rPr>
          <w:rFonts w:ascii="Trebuchet MS" w:eastAsia="Times New Roman" w:hAnsi="Trebuchet MS" w:cs="Times New Roman"/>
          <w:color w:val="000000"/>
          <w:sz w:val="20"/>
          <w:szCs w:val="20"/>
          <w:lang w:eastAsia="sk-SK"/>
        </w:rPr>
        <w:br/>
        <w:t>(Ú. v. EÚ L 20, 31. 1. 2022).</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lang w:eastAsia="sk-SK"/>
        </w:rPr>
        <w:t>6.</w:t>
      </w:r>
      <w:r w:rsidRPr="0072244D">
        <w:rPr>
          <w:rFonts w:ascii="Trebuchet MS" w:eastAsia="Times New Roman" w:hAnsi="Trebuchet MS" w:cs="Times New Roman"/>
          <w:color w:val="000000"/>
          <w:sz w:val="20"/>
          <w:szCs w:val="20"/>
          <w:lang w:eastAsia="sk-SK"/>
        </w:rPr>
        <w:t> Vykonávacie nariadenie Komisie (EÚ) </w:t>
      </w:r>
      <w:hyperlink r:id="rId165" w:history="1">
        <w:r w:rsidRPr="0072244D">
          <w:rPr>
            <w:rFonts w:ascii="Trebuchet MS" w:eastAsia="Times New Roman" w:hAnsi="Trebuchet MS" w:cs="Times New Roman"/>
            <w:color w:val="0096D3"/>
            <w:sz w:val="20"/>
            <w:szCs w:val="20"/>
            <w:u w:val="single"/>
            <w:lang w:eastAsia="sk-SK"/>
          </w:rPr>
          <w:t>2022/128</w:t>
        </w:r>
      </w:hyperlink>
      <w:r w:rsidRPr="0072244D">
        <w:rPr>
          <w:rFonts w:ascii="Trebuchet MS" w:eastAsia="Times New Roman" w:hAnsi="Trebuchet MS" w:cs="Times New Roman"/>
          <w:color w:val="000000"/>
          <w:sz w:val="20"/>
          <w:szCs w:val="20"/>
          <w:lang w:eastAsia="sk-SK"/>
        </w:rPr>
        <w:t> z 21. decembra 2021, ktorým sa stanovujú pravidlá uplatňovania nariadenia (EÚ) Európskeho parlamentu a Rady (EÚ) 2021/2116 vzhľadom na platobné agentúry a ostatné orgány, finančné riadenie, schvaľovanie účtov, kontroly, zábezpeky a transparentnosť (Ú. v. EÚ L 20, 31. 1. 2022).</w:t>
      </w:r>
    </w:p>
    <w:p w:rsidR="0072244D" w:rsidRPr="0072244D" w:rsidRDefault="0072244D" w:rsidP="0072244D">
      <w:pPr>
        <w:pBdr>
          <w:top w:val="single" w:sz="6" w:space="12" w:color="E0E0E0"/>
        </w:pBdr>
        <w:shd w:val="clear" w:color="auto" w:fill="FFFFFF"/>
        <w:spacing w:before="240" w:after="0" w:line="240" w:lineRule="auto"/>
        <w:outlineLvl w:val="3"/>
        <w:rPr>
          <w:rFonts w:ascii="Trebuchet MS" w:eastAsia="Times New Roman" w:hAnsi="Trebuchet MS" w:cs="Times New Roman"/>
          <w:b/>
          <w:bCs/>
          <w:color w:val="000000"/>
          <w:sz w:val="29"/>
          <w:szCs w:val="29"/>
          <w:lang w:eastAsia="sk-SK"/>
        </w:rPr>
      </w:pPr>
      <w:r w:rsidRPr="0072244D">
        <w:rPr>
          <w:rFonts w:ascii="Trebuchet MS" w:eastAsia="Times New Roman" w:hAnsi="Trebuchet MS" w:cs="Times New Roman"/>
          <w:b/>
          <w:bCs/>
          <w:color w:val="000000"/>
          <w:sz w:val="29"/>
          <w:szCs w:val="29"/>
          <w:lang w:eastAsia="sk-SK"/>
        </w:rPr>
        <w:t>Poznámky pod čiarou</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Čl. 1 ods. 2 a čl. 55 a 56 nariadenia Európskeho parlamentu a Rady (EÚ) </w:t>
      </w:r>
      <w:hyperlink r:id="rId166" w:history="1">
        <w:r w:rsidRPr="0072244D">
          <w:rPr>
            <w:rFonts w:ascii="Trebuchet MS" w:eastAsia="Times New Roman" w:hAnsi="Trebuchet MS" w:cs="Times New Roman"/>
            <w:color w:val="0096D3"/>
            <w:sz w:val="20"/>
            <w:szCs w:val="20"/>
            <w:u w:val="single"/>
            <w:lang w:eastAsia="sk-SK"/>
          </w:rPr>
          <w:t>2021/2115</w:t>
        </w:r>
      </w:hyperlink>
      <w:r w:rsidRPr="0072244D">
        <w:rPr>
          <w:rFonts w:ascii="Trebuchet MS" w:eastAsia="Times New Roman" w:hAnsi="Trebuchet MS" w:cs="Times New Roman"/>
          <w:color w:val="000000"/>
          <w:sz w:val="20"/>
          <w:szCs w:val="20"/>
          <w:lang w:eastAsia="sk-SK"/>
        </w:rPr>
        <w:t>,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w:t>
      </w:r>
      <w:hyperlink r:id="rId167" w:history="1">
        <w:r w:rsidRPr="0072244D">
          <w:rPr>
            <w:rFonts w:ascii="Trebuchet MS" w:eastAsia="Times New Roman" w:hAnsi="Trebuchet MS" w:cs="Times New Roman"/>
            <w:color w:val="0096D3"/>
            <w:sz w:val="20"/>
            <w:szCs w:val="20"/>
            <w:u w:val="single"/>
            <w:lang w:eastAsia="sk-SK"/>
          </w:rPr>
          <w:t>1305/2013</w:t>
        </w:r>
      </w:hyperlink>
      <w:r w:rsidRPr="0072244D">
        <w:rPr>
          <w:rFonts w:ascii="Trebuchet MS" w:eastAsia="Times New Roman" w:hAnsi="Trebuchet MS" w:cs="Times New Roman"/>
          <w:color w:val="000000"/>
          <w:sz w:val="20"/>
          <w:szCs w:val="20"/>
          <w:lang w:eastAsia="sk-SK"/>
        </w:rPr>
        <w:t> a (EÚ) č. </w:t>
      </w:r>
      <w:hyperlink r:id="rId168" w:history="1">
        <w:r w:rsidRPr="0072244D">
          <w:rPr>
            <w:rFonts w:ascii="Trebuchet MS" w:eastAsia="Times New Roman" w:hAnsi="Trebuchet MS" w:cs="Times New Roman"/>
            <w:color w:val="0096D3"/>
            <w:sz w:val="20"/>
            <w:szCs w:val="20"/>
            <w:u w:val="single"/>
            <w:lang w:eastAsia="sk-SK"/>
          </w:rPr>
          <w:t>1307/2013</w:t>
        </w:r>
      </w:hyperlink>
      <w:r w:rsidRPr="0072244D">
        <w:rPr>
          <w:rFonts w:ascii="Trebuchet MS" w:eastAsia="Times New Roman" w:hAnsi="Trebuchet MS" w:cs="Times New Roman"/>
          <w:color w:val="000000"/>
          <w:sz w:val="20"/>
          <w:szCs w:val="20"/>
          <w:lang w:eastAsia="sk-SK"/>
        </w:rPr>
        <w:t> (Ú. v. EÚ L 435, 6. 12. 2021) v platnom znení.</w:t>
      </w:r>
      <w:r w:rsidRPr="0072244D">
        <w:rPr>
          <w:rFonts w:ascii="Trebuchet MS" w:eastAsia="Times New Roman" w:hAnsi="Trebuchet MS" w:cs="Times New Roman"/>
          <w:color w:val="000000"/>
          <w:sz w:val="20"/>
          <w:szCs w:val="20"/>
          <w:lang w:eastAsia="sk-SK"/>
        </w:rPr>
        <w:br/>
        <w:t>Delegované nariadenie Komisie (EÚ) </w:t>
      </w:r>
      <w:hyperlink r:id="rId169" w:history="1">
        <w:r w:rsidRPr="0072244D">
          <w:rPr>
            <w:rFonts w:ascii="Trebuchet MS" w:eastAsia="Times New Roman" w:hAnsi="Trebuchet MS" w:cs="Times New Roman"/>
            <w:color w:val="0096D3"/>
            <w:sz w:val="20"/>
            <w:szCs w:val="20"/>
            <w:u w:val="single"/>
            <w:lang w:eastAsia="sk-SK"/>
          </w:rPr>
          <w:t>2022/126</w:t>
        </w:r>
      </w:hyperlink>
      <w:r w:rsidRPr="0072244D">
        <w:rPr>
          <w:rFonts w:ascii="Trebuchet MS" w:eastAsia="Times New Roman" w:hAnsi="Trebuchet MS" w:cs="Times New Roman"/>
          <w:color w:val="000000"/>
          <w:sz w:val="20"/>
          <w:szCs w:val="20"/>
          <w:lang w:eastAsia="sk-SK"/>
        </w:rPr>
        <w:t> zo 7. decembra 2021, ktorým sa dopĺňa nariadenie Európskeho parlamentu a Rady (EÚ) </w:t>
      </w:r>
      <w:hyperlink r:id="rId170" w:history="1">
        <w:r w:rsidRPr="0072244D">
          <w:rPr>
            <w:rFonts w:ascii="Trebuchet MS" w:eastAsia="Times New Roman" w:hAnsi="Trebuchet MS" w:cs="Times New Roman"/>
            <w:color w:val="0096D3"/>
            <w:sz w:val="20"/>
            <w:szCs w:val="20"/>
            <w:u w:val="single"/>
            <w:lang w:eastAsia="sk-SK"/>
          </w:rPr>
          <w:t>2021/2115</w:t>
        </w:r>
      </w:hyperlink>
      <w:r w:rsidRPr="0072244D">
        <w:rPr>
          <w:rFonts w:ascii="Trebuchet MS" w:eastAsia="Times New Roman" w:hAnsi="Trebuchet MS" w:cs="Times New Roman"/>
          <w:color w:val="000000"/>
          <w:sz w:val="20"/>
          <w:szCs w:val="20"/>
          <w:lang w:eastAsia="sk-SK"/>
        </w:rPr>
        <w:t> o dodatočné požiadavky na určité typy intervencie stanovené členskými štátmi v ich strategických plánoch SPP na obdobie 2023 až 2027 podľa uvedeného nariadenia, ako aj o pravidlá týkajúce sa pomeru pre normu dobrého poľnohospodárskeho a environmentálneho stavu 1 (norma GAEC 1) (Ú. v. EÚ L 20, 31. 1. 2022).</w:t>
      </w:r>
      <w:r w:rsidRPr="0072244D">
        <w:rPr>
          <w:rFonts w:ascii="Trebuchet MS" w:eastAsia="Times New Roman" w:hAnsi="Trebuchet MS" w:cs="Times New Roman"/>
          <w:color w:val="000000"/>
          <w:sz w:val="20"/>
          <w:szCs w:val="20"/>
          <w:lang w:eastAsia="sk-SK"/>
        </w:rPr>
        <w:br/>
        <w:t>§ 2 ods. 1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2</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Čl. 42 písm. b) a čl. 55 nariadenia (EÚ) </w:t>
      </w:r>
      <w:hyperlink r:id="rId171" w:history="1">
        <w:r w:rsidRPr="0072244D">
          <w:rPr>
            <w:rFonts w:ascii="Trebuchet MS" w:eastAsia="Times New Roman" w:hAnsi="Trebuchet MS" w:cs="Times New Roman"/>
            <w:color w:val="0096D3"/>
            <w:sz w:val="20"/>
            <w:szCs w:val="20"/>
            <w:u w:val="single"/>
            <w:lang w:eastAsia="sk-SK"/>
          </w:rPr>
          <w:t>2021/2115</w:t>
        </w:r>
      </w:hyperlink>
      <w:r w:rsidRPr="0072244D">
        <w:rPr>
          <w:rFonts w:ascii="Trebuchet MS" w:eastAsia="Times New Roman" w:hAnsi="Trebuchet MS" w:cs="Times New Roman"/>
          <w:color w:val="000000"/>
          <w:sz w:val="20"/>
          <w:szCs w:val="20"/>
          <w:lang w:eastAsia="sk-SK"/>
        </w:rPr>
        <w:t> v platnom znení.</w:t>
      </w:r>
      <w:r w:rsidRPr="0072244D">
        <w:rPr>
          <w:rFonts w:ascii="Trebuchet MS" w:eastAsia="Times New Roman" w:hAnsi="Trebuchet MS" w:cs="Times New Roman"/>
          <w:color w:val="000000"/>
          <w:sz w:val="20"/>
          <w:szCs w:val="20"/>
          <w:lang w:eastAsia="sk-SK"/>
        </w:rPr>
        <w:br/>
        <w:t>Čl. 36 delegovaného nariadenia (EÚ) 2022/126.</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3</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19 ods. 1 zákona č. 39/2007 Z. z. o veterinárnej starostlivosti v znení neskorších predpisov.</w:t>
      </w:r>
      <w:r w:rsidRPr="0072244D">
        <w:rPr>
          <w:rFonts w:ascii="Trebuchet MS" w:eastAsia="Times New Roman" w:hAnsi="Trebuchet MS" w:cs="Times New Roman"/>
          <w:color w:val="000000"/>
          <w:sz w:val="20"/>
          <w:szCs w:val="20"/>
          <w:lang w:eastAsia="sk-SK"/>
        </w:rPr>
        <w:br/>
        <w:t>Vyhláška Ministerstva pôdohospodárstva a rozvoja vidieka Slovenskej republiky č. 285/2017 Z. z. o identifikácii a registrácii včelstiev.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4</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2 ods. 2 zákona č. 253/1998 Z. z. o hlásení pobytu občanov Slovenskej republiky a registri obyvateľov Slovenskej republiky.</w:t>
      </w:r>
      <w:r w:rsidRPr="0072244D">
        <w:rPr>
          <w:rFonts w:ascii="Trebuchet MS" w:eastAsia="Times New Roman" w:hAnsi="Trebuchet MS" w:cs="Times New Roman"/>
          <w:color w:val="000000"/>
          <w:sz w:val="20"/>
          <w:szCs w:val="20"/>
          <w:lang w:eastAsia="sk-SK"/>
        </w:rPr>
        <w:br/>
        <w:t>§ 20 až 76 zákona č. 404/2011 Z. z. o pobyte cudzincov a o zmene a doplnení niektorých zákonov v znení neskorších predpisov.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5</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8 až 14 zákona č. 568/2009 Z. z. o celoživotnom vzdelávaní a o zmene a doplnení niektorých zákonov v znení zákona č. 315/2012 Z. z.</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6</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15a zákona č. 39/2007 Z. z. v znení zákona č. 184/2018 Z. z.</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7</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10 ods. 2 zákona č. 39/2007 Z. z. v znení neskorších predpisov.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lastRenderedPageBreak/>
        <w:t>8</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10 ods. 11 zákona č. 39/2007 Z. z. v znení neskorších predpisov.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9</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Čl. 42 písm. b) nariadenia (EÚ) </w:t>
      </w:r>
      <w:hyperlink r:id="rId172" w:history="1">
        <w:r w:rsidRPr="0072244D">
          <w:rPr>
            <w:rFonts w:ascii="Trebuchet MS" w:eastAsia="Times New Roman" w:hAnsi="Trebuchet MS" w:cs="Times New Roman"/>
            <w:color w:val="0096D3"/>
            <w:sz w:val="20"/>
            <w:szCs w:val="20"/>
            <w:u w:val="single"/>
            <w:lang w:eastAsia="sk-SK"/>
          </w:rPr>
          <w:t>2021/2115</w:t>
        </w:r>
      </w:hyperlink>
      <w:r w:rsidRPr="0072244D">
        <w:rPr>
          <w:rFonts w:ascii="Trebuchet MS" w:eastAsia="Times New Roman" w:hAnsi="Trebuchet MS" w:cs="Times New Roman"/>
          <w:color w:val="000000"/>
          <w:sz w:val="20"/>
          <w:szCs w:val="20"/>
          <w:lang w:eastAsia="sk-SK"/>
        </w:rPr>
        <w:t> v platnom znení.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10</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Čl. 59 ods. 4 nariadenia Európskeho parlamentu a Rady (EÚ) </w:t>
      </w:r>
      <w:hyperlink r:id="rId173" w:history="1">
        <w:r w:rsidRPr="0072244D">
          <w:rPr>
            <w:rFonts w:ascii="Trebuchet MS" w:eastAsia="Times New Roman" w:hAnsi="Trebuchet MS" w:cs="Times New Roman"/>
            <w:color w:val="0096D3"/>
            <w:sz w:val="20"/>
            <w:szCs w:val="20"/>
            <w:u w:val="single"/>
            <w:lang w:eastAsia="sk-SK"/>
          </w:rPr>
          <w:t>2021/2116</w:t>
        </w:r>
      </w:hyperlink>
      <w:r w:rsidRPr="0072244D">
        <w:rPr>
          <w:rFonts w:ascii="Trebuchet MS" w:eastAsia="Times New Roman" w:hAnsi="Trebuchet MS" w:cs="Times New Roman"/>
          <w:color w:val="000000"/>
          <w:sz w:val="20"/>
          <w:szCs w:val="20"/>
          <w:lang w:eastAsia="sk-SK"/>
        </w:rPr>
        <w:t> z 2. decembra 2021 o financovaní, riadení a monitorovaní spoločnej poľnohospodárskej politiky a o zrušení nariadenia (EÚ) č. </w:t>
      </w:r>
      <w:hyperlink r:id="rId174" w:history="1">
        <w:r w:rsidRPr="0072244D">
          <w:rPr>
            <w:rFonts w:ascii="Trebuchet MS" w:eastAsia="Times New Roman" w:hAnsi="Trebuchet MS" w:cs="Times New Roman"/>
            <w:color w:val="0096D3"/>
            <w:sz w:val="20"/>
            <w:szCs w:val="20"/>
            <w:u w:val="single"/>
            <w:lang w:eastAsia="sk-SK"/>
          </w:rPr>
          <w:t>1306/2013</w:t>
        </w:r>
      </w:hyperlink>
      <w:r w:rsidRPr="0072244D">
        <w:rPr>
          <w:rFonts w:ascii="Trebuchet MS" w:eastAsia="Times New Roman" w:hAnsi="Trebuchet MS" w:cs="Times New Roman"/>
          <w:color w:val="000000"/>
          <w:sz w:val="20"/>
          <w:szCs w:val="20"/>
          <w:lang w:eastAsia="sk-SK"/>
        </w:rPr>
        <w:t> (Ú. v. EÚ L 435, 6. 12. 2021) v platnom znení.</w:t>
      </w:r>
      <w:r w:rsidRPr="0072244D">
        <w:rPr>
          <w:rFonts w:ascii="Trebuchet MS" w:eastAsia="Times New Roman" w:hAnsi="Trebuchet MS" w:cs="Times New Roman"/>
          <w:color w:val="000000"/>
          <w:sz w:val="20"/>
          <w:szCs w:val="20"/>
          <w:lang w:eastAsia="sk-SK"/>
        </w:rPr>
        <w:br/>
        <w:t>Čl. 44 ods. 1 vykonávacieho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 1. 2022).</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11</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Čl. 35 nariadenia (EÚ) </w:t>
      </w:r>
      <w:hyperlink r:id="rId175" w:history="1">
        <w:r w:rsidRPr="0072244D">
          <w:rPr>
            <w:rFonts w:ascii="Trebuchet MS" w:eastAsia="Times New Roman" w:hAnsi="Trebuchet MS" w:cs="Times New Roman"/>
            <w:color w:val="0096D3"/>
            <w:sz w:val="20"/>
            <w:szCs w:val="20"/>
            <w:u w:val="single"/>
            <w:lang w:eastAsia="sk-SK"/>
          </w:rPr>
          <w:t>2021/2116</w:t>
        </w:r>
      </w:hyperlink>
      <w:r w:rsidRPr="0072244D">
        <w:rPr>
          <w:rFonts w:ascii="Trebuchet MS" w:eastAsia="Times New Roman" w:hAnsi="Trebuchet MS" w:cs="Times New Roman"/>
          <w:color w:val="000000"/>
          <w:sz w:val="20"/>
          <w:szCs w:val="20"/>
          <w:lang w:eastAsia="sk-SK"/>
        </w:rPr>
        <w:t> v platnom znení.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12</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19 ods. 3 zákona č. 523/2004 Z. z. o rozpočtových pravidlách verejnej správy a o zmene a doplnení niektorých zákonov v znení zákona č. 323/2007 Z. z.</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13</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2 ods. 1 písm. a) vyhlášky č. 285/2017 Z. z.</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14</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15</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10 písm. f) a § 17 zákona č. 91/2016 Z. z. o trestnej zodpovednosti právnických osôb a o zmene a doplnení niektorých zákonov.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16</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10 písm. g) a § 18 zákona č. 91/2016 Z. z.</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17</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Čl. 36 nariadenia (EÚ) </w:t>
      </w:r>
      <w:hyperlink r:id="rId176" w:history="1">
        <w:r w:rsidRPr="0072244D">
          <w:rPr>
            <w:rFonts w:ascii="Trebuchet MS" w:eastAsia="Times New Roman" w:hAnsi="Trebuchet MS" w:cs="Times New Roman"/>
            <w:color w:val="0096D3"/>
            <w:sz w:val="20"/>
            <w:szCs w:val="20"/>
            <w:u w:val="single"/>
            <w:lang w:eastAsia="sk-SK"/>
          </w:rPr>
          <w:t>2021/2116</w:t>
        </w:r>
      </w:hyperlink>
      <w:r w:rsidRPr="0072244D">
        <w:rPr>
          <w:rFonts w:ascii="Trebuchet MS" w:eastAsia="Times New Roman" w:hAnsi="Trebuchet MS" w:cs="Times New Roman"/>
          <w:color w:val="000000"/>
          <w:sz w:val="20"/>
          <w:szCs w:val="20"/>
          <w:lang w:eastAsia="sk-SK"/>
        </w:rPr>
        <w:t> v platnom znení.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18</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2 ods. 3 zákona č. 452/2021 Z. z. o elektronických komunikáciách.</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19</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2 ods. 22 zákona č. 452/2021 Z. z.</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20</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Zákon č. 283/2002 Z. z. o cestovných náhradách v znení neskorších predpisov.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21</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2 písm. b) ôsmy bod zákona č. 251/2012 Z. z. o energetike a o zmene a doplnení niektorých zákonov.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22</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4 zákona Národnej rady Slovenskej republiky č. 152/1995 Z. z. o potravinách v znení neskorších predpisov.</w:t>
      </w:r>
      <w:r w:rsidRPr="0072244D">
        <w:rPr>
          <w:rFonts w:ascii="Trebuchet MS" w:eastAsia="Times New Roman" w:hAnsi="Trebuchet MS" w:cs="Times New Roman"/>
          <w:color w:val="000000"/>
          <w:sz w:val="20"/>
          <w:szCs w:val="20"/>
          <w:lang w:eastAsia="sk-SK"/>
        </w:rPr>
        <w:br/>
        <w:t>Nariadenie Európskeho parlamentu a Rady (ES) č. </w:t>
      </w:r>
      <w:hyperlink r:id="rId177" w:history="1">
        <w:r w:rsidRPr="0072244D">
          <w:rPr>
            <w:rFonts w:ascii="Trebuchet MS" w:eastAsia="Times New Roman" w:hAnsi="Trebuchet MS" w:cs="Times New Roman"/>
            <w:color w:val="0096D3"/>
            <w:sz w:val="20"/>
            <w:szCs w:val="20"/>
            <w:u w:val="single"/>
            <w:lang w:eastAsia="sk-SK"/>
          </w:rPr>
          <w:t>852/2004</w:t>
        </w:r>
      </w:hyperlink>
      <w:r w:rsidRPr="0072244D">
        <w:rPr>
          <w:rFonts w:ascii="Trebuchet MS" w:eastAsia="Times New Roman" w:hAnsi="Trebuchet MS" w:cs="Times New Roman"/>
          <w:color w:val="000000"/>
          <w:sz w:val="20"/>
          <w:szCs w:val="20"/>
          <w:lang w:eastAsia="sk-SK"/>
        </w:rPr>
        <w:t> z 29. apríla 2004 o hygiene potravín (Ú. v. EÚ L 139, 30. 4. 2004; Mimoriadne vydanie Ú. v. EÚ, kap. 13/zv. 34) v platnom znení.</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23</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84 až 98 zákona č. 362/2011 Z. z. o liekoch a zdravotníckych pomôckach a o zmene a doplnení niektorých zákonov v znení neskorších predpisov.</w:t>
      </w:r>
      <w:r w:rsidRPr="0072244D">
        <w:rPr>
          <w:rFonts w:ascii="Trebuchet MS" w:eastAsia="Times New Roman" w:hAnsi="Trebuchet MS" w:cs="Times New Roman"/>
          <w:color w:val="000000"/>
          <w:sz w:val="20"/>
          <w:szCs w:val="20"/>
          <w:lang w:eastAsia="sk-SK"/>
        </w:rPr>
        <w:br/>
        <w:t>§ 3 ods. 1 písm. a) zákona č. 17/2018 Z. z. o veterinárnych prípravkoch a veterinárnych technických pomôckach a o zmene zákona Národnej rady Slovenskej republiky č. 145/1995 Z. z. o správnych poplatkoch v znení neskorších predpisov.</w:t>
      </w:r>
    </w:p>
    <w:p w:rsidR="0072244D" w:rsidRPr="0072244D" w:rsidRDefault="0072244D" w:rsidP="0072244D">
      <w:pPr>
        <w:shd w:val="clear" w:color="auto" w:fill="FFFFFF"/>
        <w:spacing w:after="0" w:line="240" w:lineRule="auto"/>
        <w:jc w:val="both"/>
        <w:rPr>
          <w:rFonts w:ascii="Trebuchet MS" w:eastAsia="Times New Roman" w:hAnsi="Trebuchet MS" w:cs="Times New Roman"/>
          <w:color w:val="000000"/>
          <w:sz w:val="20"/>
          <w:szCs w:val="20"/>
          <w:lang w:eastAsia="sk-SK"/>
        </w:rPr>
      </w:pPr>
      <w:r w:rsidRPr="0072244D">
        <w:rPr>
          <w:rFonts w:ascii="Trebuchet MS" w:eastAsia="Times New Roman" w:hAnsi="Trebuchet MS" w:cs="Times New Roman"/>
          <w:b/>
          <w:bCs/>
          <w:color w:val="000000"/>
          <w:sz w:val="20"/>
          <w:szCs w:val="20"/>
          <w:vertAlign w:val="superscript"/>
          <w:lang w:eastAsia="sk-SK"/>
        </w:rPr>
        <w:t>24</w:t>
      </w:r>
      <w:r w:rsidRPr="0072244D">
        <w:rPr>
          <w:rFonts w:ascii="Trebuchet MS" w:eastAsia="Times New Roman" w:hAnsi="Trebuchet MS" w:cs="Times New Roman"/>
          <w:b/>
          <w:bCs/>
          <w:color w:val="000000"/>
          <w:sz w:val="20"/>
          <w:szCs w:val="20"/>
          <w:lang w:eastAsia="sk-SK"/>
        </w:rPr>
        <w:t>)</w:t>
      </w:r>
      <w:r w:rsidRPr="0072244D">
        <w:rPr>
          <w:rFonts w:ascii="Trebuchet MS" w:eastAsia="Times New Roman" w:hAnsi="Trebuchet MS" w:cs="Times New Roman"/>
          <w:color w:val="000000"/>
          <w:sz w:val="20"/>
          <w:szCs w:val="20"/>
          <w:lang w:eastAsia="sk-SK"/>
        </w:rPr>
        <w:t> § 4 ods. 4 vyhlášky č. 285/2017 Z. z.</w:t>
      </w:r>
    </w:p>
    <w:p w:rsidR="000F0B5B" w:rsidRDefault="000F0B5B"/>
    <w:sectPr w:rsidR="000F0B5B" w:rsidSect="008E06C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259"/>
    <w:multiLevelType w:val="multilevel"/>
    <w:tmpl w:val="1F30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5B"/>
    <w:rsid w:val="000F0B5B"/>
    <w:rsid w:val="00102368"/>
    <w:rsid w:val="00223309"/>
    <w:rsid w:val="00425537"/>
    <w:rsid w:val="00470BEE"/>
    <w:rsid w:val="0072244D"/>
    <w:rsid w:val="00823998"/>
    <w:rsid w:val="008E06C5"/>
    <w:rsid w:val="009C708A"/>
    <w:rsid w:val="00B876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0C6F"/>
  <w15:chartTrackingRefBased/>
  <w15:docId w15:val="{C9E77CDC-4F75-4B82-8A94-B81B37E2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876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B87634"/>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B87634"/>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87634"/>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B87634"/>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B87634"/>
    <w:rPr>
      <w:rFonts w:ascii="Times New Roman" w:eastAsia="Times New Roman" w:hAnsi="Times New Roman" w:cs="Times New Roman"/>
      <w:b/>
      <w:bCs/>
      <w:sz w:val="24"/>
      <w:szCs w:val="24"/>
      <w:lang w:eastAsia="sk-SK"/>
    </w:rPr>
  </w:style>
  <w:style w:type="paragraph" w:customStyle="1" w:styleId="msonormal0">
    <w:name w:val="msonormal"/>
    <w:basedOn w:val="Normlny"/>
    <w:rsid w:val="00B876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B87634"/>
  </w:style>
  <w:style w:type="character" w:customStyle="1" w:styleId="after">
    <w:name w:val="after"/>
    <w:basedOn w:val="Predvolenpsmoodseku"/>
    <w:rsid w:val="00B87634"/>
  </w:style>
  <w:style w:type="character" w:styleId="Hypertextovprepojenie">
    <w:name w:val="Hyperlink"/>
    <w:basedOn w:val="Predvolenpsmoodseku"/>
    <w:uiPriority w:val="99"/>
    <w:semiHidden/>
    <w:unhideWhenUsed/>
    <w:rsid w:val="00B87634"/>
    <w:rPr>
      <w:color w:val="0000FF"/>
      <w:u w:val="single"/>
    </w:rPr>
  </w:style>
  <w:style w:type="character" w:styleId="PouitHypertextovPrepojenie">
    <w:name w:val="FollowedHyperlink"/>
    <w:basedOn w:val="Predvolenpsmoodseku"/>
    <w:uiPriority w:val="99"/>
    <w:semiHidden/>
    <w:unhideWhenUsed/>
    <w:rsid w:val="00B87634"/>
    <w:rPr>
      <w:color w:val="800080"/>
      <w:u w:val="single"/>
    </w:rPr>
  </w:style>
  <w:style w:type="paragraph" w:styleId="Normlnywebov">
    <w:name w:val="Normal (Web)"/>
    <w:basedOn w:val="Normlny"/>
    <w:uiPriority w:val="99"/>
    <w:semiHidden/>
    <w:unhideWhenUsed/>
    <w:rsid w:val="00B8763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ra">
    <w:name w:val="para"/>
    <w:basedOn w:val="Normlny"/>
    <w:rsid w:val="00B8763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B87634"/>
    <w:rPr>
      <w:i/>
      <w:iCs/>
    </w:rPr>
  </w:style>
  <w:style w:type="paragraph" w:customStyle="1" w:styleId="ppc1">
    <w:name w:val="ppc1"/>
    <w:basedOn w:val="Normlny"/>
    <w:rsid w:val="00B87634"/>
    <w:pPr>
      <w:spacing w:before="100" w:beforeAutospacing="1" w:after="100" w:afterAutospacing="1"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72244D"/>
  </w:style>
  <w:style w:type="paragraph" w:customStyle="1" w:styleId="l1">
    <w:name w:val="l1"/>
    <w:basedOn w:val="Normlny"/>
    <w:rsid w:val="0072244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
    <w:name w:val="go"/>
    <w:basedOn w:val="Normlny"/>
    <w:rsid w:val="0072244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2">
    <w:name w:val="l2"/>
    <w:basedOn w:val="Normlny"/>
    <w:rsid w:val="0072244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3">
    <w:name w:val="l3"/>
    <w:basedOn w:val="Normlny"/>
    <w:rsid w:val="0072244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07758">
      <w:bodyDiv w:val="1"/>
      <w:marLeft w:val="0"/>
      <w:marRight w:val="0"/>
      <w:marTop w:val="0"/>
      <w:marBottom w:val="0"/>
      <w:divBdr>
        <w:top w:val="none" w:sz="0" w:space="0" w:color="auto"/>
        <w:left w:val="none" w:sz="0" w:space="0" w:color="auto"/>
        <w:bottom w:val="none" w:sz="0" w:space="0" w:color="auto"/>
        <w:right w:val="none" w:sz="0" w:space="0" w:color="auto"/>
      </w:divBdr>
    </w:div>
    <w:div w:id="2123260902">
      <w:bodyDiv w:val="1"/>
      <w:marLeft w:val="0"/>
      <w:marRight w:val="0"/>
      <w:marTop w:val="0"/>
      <w:marBottom w:val="0"/>
      <w:divBdr>
        <w:top w:val="none" w:sz="0" w:space="0" w:color="auto"/>
        <w:left w:val="none" w:sz="0" w:space="0" w:color="auto"/>
        <w:bottom w:val="none" w:sz="0" w:space="0" w:color="auto"/>
        <w:right w:val="none" w:sz="0" w:space="0" w:color="auto"/>
      </w:divBdr>
      <w:divsChild>
        <w:div w:id="57485031">
          <w:marLeft w:val="0"/>
          <w:marRight w:val="0"/>
          <w:marTop w:val="0"/>
          <w:marBottom w:val="0"/>
          <w:divBdr>
            <w:top w:val="none" w:sz="0" w:space="0" w:color="auto"/>
            <w:left w:val="none" w:sz="0" w:space="0" w:color="auto"/>
            <w:bottom w:val="none" w:sz="0" w:space="0" w:color="auto"/>
            <w:right w:val="none" w:sz="0" w:space="0" w:color="auto"/>
          </w:divBdr>
        </w:div>
        <w:div w:id="124738514">
          <w:marLeft w:val="0"/>
          <w:marRight w:val="0"/>
          <w:marTop w:val="0"/>
          <w:marBottom w:val="0"/>
          <w:divBdr>
            <w:top w:val="none" w:sz="0" w:space="0" w:color="auto"/>
            <w:left w:val="none" w:sz="0" w:space="0" w:color="auto"/>
            <w:bottom w:val="none" w:sz="0" w:space="0" w:color="auto"/>
            <w:right w:val="none" w:sz="0" w:space="0" w:color="auto"/>
          </w:divBdr>
        </w:div>
        <w:div w:id="764113638">
          <w:marLeft w:val="0"/>
          <w:marRight w:val="0"/>
          <w:marTop w:val="0"/>
          <w:marBottom w:val="0"/>
          <w:divBdr>
            <w:top w:val="none" w:sz="0" w:space="0" w:color="auto"/>
            <w:left w:val="none" w:sz="0" w:space="0" w:color="auto"/>
            <w:bottom w:val="none" w:sz="0" w:space="0" w:color="auto"/>
            <w:right w:val="none" w:sz="0" w:space="0" w:color="auto"/>
          </w:divBdr>
        </w:div>
        <w:div w:id="1026785249">
          <w:marLeft w:val="0"/>
          <w:marRight w:val="0"/>
          <w:marTop w:val="0"/>
          <w:marBottom w:val="0"/>
          <w:divBdr>
            <w:top w:val="none" w:sz="0" w:space="0" w:color="auto"/>
            <w:left w:val="none" w:sz="0" w:space="0" w:color="auto"/>
            <w:bottom w:val="none" w:sz="0" w:space="0" w:color="auto"/>
            <w:right w:val="none" w:sz="0" w:space="0" w:color="auto"/>
          </w:divBdr>
        </w:div>
        <w:div w:id="1272013359">
          <w:marLeft w:val="0"/>
          <w:marRight w:val="0"/>
          <w:marTop w:val="0"/>
          <w:marBottom w:val="0"/>
          <w:divBdr>
            <w:top w:val="none" w:sz="0" w:space="0" w:color="auto"/>
            <w:left w:val="none" w:sz="0" w:space="0" w:color="auto"/>
            <w:bottom w:val="none" w:sz="0" w:space="0" w:color="auto"/>
            <w:right w:val="none" w:sz="0" w:space="0" w:color="auto"/>
          </w:divBdr>
          <w:divsChild>
            <w:div w:id="2000843339">
              <w:marLeft w:val="0"/>
              <w:marRight w:val="0"/>
              <w:marTop w:val="0"/>
              <w:marBottom w:val="0"/>
              <w:divBdr>
                <w:top w:val="none" w:sz="0" w:space="0" w:color="auto"/>
                <w:left w:val="none" w:sz="0" w:space="0" w:color="auto"/>
                <w:bottom w:val="none" w:sz="0" w:space="0" w:color="auto"/>
                <w:right w:val="none" w:sz="0" w:space="0" w:color="auto"/>
              </w:divBdr>
              <w:divsChild>
                <w:div w:id="973144771">
                  <w:marLeft w:val="0"/>
                  <w:marRight w:val="0"/>
                  <w:marTop w:val="0"/>
                  <w:marBottom w:val="0"/>
                  <w:divBdr>
                    <w:top w:val="none" w:sz="0" w:space="0" w:color="auto"/>
                    <w:left w:val="none" w:sz="0" w:space="0" w:color="auto"/>
                    <w:bottom w:val="none" w:sz="0" w:space="0" w:color="auto"/>
                    <w:right w:val="none" w:sz="0" w:space="0" w:color="auto"/>
                  </w:divBdr>
                </w:div>
                <w:div w:id="2085029526">
                  <w:marLeft w:val="0"/>
                  <w:marRight w:val="0"/>
                  <w:marTop w:val="0"/>
                  <w:marBottom w:val="0"/>
                  <w:divBdr>
                    <w:top w:val="none" w:sz="0" w:space="0" w:color="auto"/>
                    <w:left w:val="none" w:sz="0" w:space="0" w:color="auto"/>
                    <w:bottom w:val="none" w:sz="0" w:space="0" w:color="auto"/>
                    <w:right w:val="none" w:sz="0" w:space="0" w:color="auto"/>
                  </w:divBdr>
                  <w:divsChild>
                    <w:div w:id="275915902">
                      <w:marLeft w:val="0"/>
                      <w:marRight w:val="0"/>
                      <w:marTop w:val="0"/>
                      <w:marBottom w:val="0"/>
                      <w:divBdr>
                        <w:top w:val="none" w:sz="0" w:space="0" w:color="auto"/>
                        <w:left w:val="none" w:sz="0" w:space="0" w:color="auto"/>
                        <w:bottom w:val="none" w:sz="0" w:space="0" w:color="auto"/>
                        <w:right w:val="none" w:sz="0" w:space="0" w:color="auto"/>
                      </w:divBdr>
                      <w:divsChild>
                        <w:div w:id="266697308">
                          <w:marLeft w:val="0"/>
                          <w:marRight w:val="0"/>
                          <w:marTop w:val="0"/>
                          <w:marBottom w:val="0"/>
                          <w:divBdr>
                            <w:top w:val="single" w:sz="6" w:space="8" w:color="E0E0E0"/>
                            <w:left w:val="none" w:sz="0" w:space="0" w:color="auto"/>
                            <w:bottom w:val="single" w:sz="6" w:space="8" w:color="E0E0E0"/>
                            <w:right w:val="none" w:sz="0" w:space="0" w:color="auto"/>
                          </w:divBdr>
                        </w:div>
                        <w:div w:id="1918973829">
                          <w:marLeft w:val="0"/>
                          <w:marRight w:val="0"/>
                          <w:marTop w:val="0"/>
                          <w:marBottom w:val="0"/>
                          <w:divBdr>
                            <w:top w:val="none" w:sz="0" w:space="0" w:color="auto"/>
                            <w:left w:val="none" w:sz="0" w:space="0" w:color="auto"/>
                            <w:bottom w:val="none" w:sz="0" w:space="0" w:color="auto"/>
                            <w:right w:val="none" w:sz="0" w:space="0" w:color="auto"/>
                          </w:divBdr>
                          <w:divsChild>
                            <w:div w:id="125976306">
                              <w:marLeft w:val="0"/>
                              <w:marRight w:val="0"/>
                              <w:marTop w:val="0"/>
                              <w:marBottom w:val="0"/>
                              <w:divBdr>
                                <w:top w:val="none" w:sz="0" w:space="0" w:color="auto"/>
                                <w:left w:val="none" w:sz="0" w:space="0" w:color="auto"/>
                                <w:bottom w:val="none" w:sz="0" w:space="0" w:color="auto"/>
                                <w:right w:val="none" w:sz="0" w:space="0" w:color="auto"/>
                              </w:divBdr>
                              <w:divsChild>
                                <w:div w:id="122386887">
                                  <w:marLeft w:val="0"/>
                                  <w:marRight w:val="0"/>
                                  <w:marTop w:val="0"/>
                                  <w:marBottom w:val="0"/>
                                  <w:divBdr>
                                    <w:top w:val="none" w:sz="0" w:space="0" w:color="auto"/>
                                    <w:left w:val="none" w:sz="0" w:space="0" w:color="auto"/>
                                    <w:bottom w:val="none" w:sz="0" w:space="0" w:color="auto"/>
                                    <w:right w:val="none" w:sz="0" w:space="0" w:color="auto"/>
                                  </w:divBdr>
                                </w:div>
                                <w:div w:id="192816422">
                                  <w:marLeft w:val="0"/>
                                  <w:marRight w:val="0"/>
                                  <w:marTop w:val="0"/>
                                  <w:marBottom w:val="0"/>
                                  <w:divBdr>
                                    <w:top w:val="none" w:sz="0" w:space="0" w:color="auto"/>
                                    <w:left w:val="none" w:sz="0" w:space="0" w:color="auto"/>
                                    <w:bottom w:val="none" w:sz="0" w:space="0" w:color="auto"/>
                                    <w:right w:val="none" w:sz="0" w:space="0" w:color="auto"/>
                                  </w:divBdr>
                                </w:div>
                                <w:div w:id="220791972">
                                  <w:marLeft w:val="0"/>
                                  <w:marRight w:val="0"/>
                                  <w:marTop w:val="0"/>
                                  <w:marBottom w:val="0"/>
                                  <w:divBdr>
                                    <w:top w:val="none" w:sz="0" w:space="0" w:color="auto"/>
                                    <w:left w:val="none" w:sz="0" w:space="0" w:color="auto"/>
                                    <w:bottom w:val="none" w:sz="0" w:space="0" w:color="auto"/>
                                    <w:right w:val="none" w:sz="0" w:space="0" w:color="auto"/>
                                  </w:divBdr>
                                </w:div>
                                <w:div w:id="315186881">
                                  <w:marLeft w:val="0"/>
                                  <w:marRight w:val="0"/>
                                  <w:marTop w:val="0"/>
                                  <w:marBottom w:val="0"/>
                                  <w:divBdr>
                                    <w:top w:val="none" w:sz="0" w:space="0" w:color="auto"/>
                                    <w:left w:val="none" w:sz="0" w:space="0" w:color="auto"/>
                                    <w:bottom w:val="none" w:sz="0" w:space="0" w:color="auto"/>
                                    <w:right w:val="none" w:sz="0" w:space="0" w:color="auto"/>
                                  </w:divBdr>
                                </w:div>
                                <w:div w:id="507214553">
                                  <w:marLeft w:val="0"/>
                                  <w:marRight w:val="0"/>
                                  <w:marTop w:val="0"/>
                                  <w:marBottom w:val="0"/>
                                  <w:divBdr>
                                    <w:top w:val="none" w:sz="0" w:space="0" w:color="auto"/>
                                    <w:left w:val="none" w:sz="0" w:space="0" w:color="auto"/>
                                    <w:bottom w:val="none" w:sz="0" w:space="0" w:color="auto"/>
                                    <w:right w:val="none" w:sz="0" w:space="0" w:color="auto"/>
                                  </w:divBdr>
                                </w:div>
                                <w:div w:id="665935561">
                                  <w:marLeft w:val="0"/>
                                  <w:marRight w:val="0"/>
                                  <w:marTop w:val="0"/>
                                  <w:marBottom w:val="0"/>
                                  <w:divBdr>
                                    <w:top w:val="none" w:sz="0" w:space="0" w:color="auto"/>
                                    <w:left w:val="none" w:sz="0" w:space="0" w:color="auto"/>
                                    <w:bottom w:val="none" w:sz="0" w:space="0" w:color="auto"/>
                                    <w:right w:val="none" w:sz="0" w:space="0" w:color="auto"/>
                                  </w:divBdr>
                                </w:div>
                                <w:div w:id="697463592">
                                  <w:marLeft w:val="0"/>
                                  <w:marRight w:val="0"/>
                                  <w:marTop w:val="0"/>
                                  <w:marBottom w:val="0"/>
                                  <w:divBdr>
                                    <w:top w:val="none" w:sz="0" w:space="0" w:color="auto"/>
                                    <w:left w:val="none" w:sz="0" w:space="0" w:color="auto"/>
                                    <w:bottom w:val="none" w:sz="0" w:space="0" w:color="auto"/>
                                    <w:right w:val="none" w:sz="0" w:space="0" w:color="auto"/>
                                  </w:divBdr>
                                </w:div>
                                <w:div w:id="746532095">
                                  <w:marLeft w:val="0"/>
                                  <w:marRight w:val="0"/>
                                  <w:marTop w:val="0"/>
                                  <w:marBottom w:val="0"/>
                                  <w:divBdr>
                                    <w:top w:val="none" w:sz="0" w:space="0" w:color="auto"/>
                                    <w:left w:val="none" w:sz="0" w:space="0" w:color="auto"/>
                                    <w:bottom w:val="none" w:sz="0" w:space="0" w:color="auto"/>
                                    <w:right w:val="none" w:sz="0" w:space="0" w:color="auto"/>
                                  </w:divBdr>
                                </w:div>
                                <w:div w:id="902179553">
                                  <w:marLeft w:val="0"/>
                                  <w:marRight w:val="0"/>
                                  <w:marTop w:val="0"/>
                                  <w:marBottom w:val="0"/>
                                  <w:divBdr>
                                    <w:top w:val="none" w:sz="0" w:space="0" w:color="auto"/>
                                    <w:left w:val="none" w:sz="0" w:space="0" w:color="auto"/>
                                    <w:bottom w:val="none" w:sz="0" w:space="0" w:color="auto"/>
                                    <w:right w:val="none" w:sz="0" w:space="0" w:color="auto"/>
                                  </w:divBdr>
                                </w:div>
                                <w:div w:id="1191646742">
                                  <w:marLeft w:val="0"/>
                                  <w:marRight w:val="0"/>
                                  <w:marTop w:val="0"/>
                                  <w:marBottom w:val="0"/>
                                  <w:divBdr>
                                    <w:top w:val="none" w:sz="0" w:space="0" w:color="auto"/>
                                    <w:left w:val="none" w:sz="0" w:space="0" w:color="auto"/>
                                    <w:bottom w:val="none" w:sz="0" w:space="0" w:color="auto"/>
                                    <w:right w:val="none" w:sz="0" w:space="0" w:color="auto"/>
                                  </w:divBdr>
                                </w:div>
                                <w:div w:id="1293630582">
                                  <w:marLeft w:val="0"/>
                                  <w:marRight w:val="0"/>
                                  <w:marTop w:val="0"/>
                                  <w:marBottom w:val="0"/>
                                  <w:divBdr>
                                    <w:top w:val="none" w:sz="0" w:space="0" w:color="auto"/>
                                    <w:left w:val="none" w:sz="0" w:space="0" w:color="auto"/>
                                    <w:bottom w:val="none" w:sz="0" w:space="0" w:color="auto"/>
                                    <w:right w:val="none" w:sz="0" w:space="0" w:color="auto"/>
                                  </w:divBdr>
                                </w:div>
                                <w:div w:id="1422338306">
                                  <w:marLeft w:val="0"/>
                                  <w:marRight w:val="0"/>
                                  <w:marTop w:val="0"/>
                                  <w:marBottom w:val="0"/>
                                  <w:divBdr>
                                    <w:top w:val="none" w:sz="0" w:space="0" w:color="auto"/>
                                    <w:left w:val="none" w:sz="0" w:space="0" w:color="auto"/>
                                    <w:bottom w:val="none" w:sz="0" w:space="0" w:color="auto"/>
                                    <w:right w:val="none" w:sz="0" w:space="0" w:color="auto"/>
                                  </w:divBdr>
                                </w:div>
                                <w:div w:id="1466966830">
                                  <w:marLeft w:val="0"/>
                                  <w:marRight w:val="0"/>
                                  <w:marTop w:val="0"/>
                                  <w:marBottom w:val="0"/>
                                  <w:divBdr>
                                    <w:top w:val="none" w:sz="0" w:space="0" w:color="auto"/>
                                    <w:left w:val="none" w:sz="0" w:space="0" w:color="auto"/>
                                    <w:bottom w:val="none" w:sz="0" w:space="0" w:color="auto"/>
                                    <w:right w:val="none" w:sz="0" w:space="0" w:color="auto"/>
                                  </w:divBdr>
                                </w:div>
                                <w:div w:id="1480422225">
                                  <w:marLeft w:val="0"/>
                                  <w:marRight w:val="0"/>
                                  <w:marTop w:val="0"/>
                                  <w:marBottom w:val="0"/>
                                  <w:divBdr>
                                    <w:top w:val="none" w:sz="0" w:space="0" w:color="auto"/>
                                    <w:left w:val="none" w:sz="0" w:space="0" w:color="auto"/>
                                    <w:bottom w:val="none" w:sz="0" w:space="0" w:color="auto"/>
                                    <w:right w:val="none" w:sz="0" w:space="0" w:color="auto"/>
                                  </w:divBdr>
                                </w:div>
                                <w:div w:id="1619486772">
                                  <w:marLeft w:val="0"/>
                                  <w:marRight w:val="0"/>
                                  <w:marTop w:val="0"/>
                                  <w:marBottom w:val="0"/>
                                  <w:divBdr>
                                    <w:top w:val="none" w:sz="0" w:space="0" w:color="auto"/>
                                    <w:left w:val="none" w:sz="0" w:space="0" w:color="auto"/>
                                    <w:bottom w:val="none" w:sz="0" w:space="0" w:color="auto"/>
                                    <w:right w:val="none" w:sz="0" w:space="0" w:color="auto"/>
                                  </w:divBdr>
                                </w:div>
                                <w:div w:id="1803838363">
                                  <w:marLeft w:val="0"/>
                                  <w:marRight w:val="0"/>
                                  <w:marTop w:val="0"/>
                                  <w:marBottom w:val="0"/>
                                  <w:divBdr>
                                    <w:top w:val="none" w:sz="0" w:space="0" w:color="auto"/>
                                    <w:left w:val="none" w:sz="0" w:space="0" w:color="auto"/>
                                    <w:bottom w:val="none" w:sz="0" w:space="0" w:color="auto"/>
                                    <w:right w:val="none" w:sz="0" w:space="0" w:color="auto"/>
                                  </w:divBdr>
                                </w:div>
                                <w:div w:id="21149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pi.sk/zz/2023-10" TargetMode="External"/><Relationship Id="rId21" Type="http://schemas.openxmlformats.org/officeDocument/2006/relationships/hyperlink" Target="https://www.zakonypreludi.sk/zz/2023-10" TargetMode="External"/><Relationship Id="rId42" Type="http://schemas.openxmlformats.org/officeDocument/2006/relationships/hyperlink" Target="https://www.zakonypreludi.sk/zz/2023-10" TargetMode="External"/><Relationship Id="rId63" Type="http://schemas.openxmlformats.org/officeDocument/2006/relationships/hyperlink" Target="http://www.epi.sk/eurlex-rule/31972R0922.htm" TargetMode="External"/><Relationship Id="rId84" Type="http://schemas.openxmlformats.org/officeDocument/2006/relationships/hyperlink" Target="http://www.epi.sk/eurlex-rule/32013R1307.htm" TargetMode="External"/><Relationship Id="rId138" Type="http://schemas.openxmlformats.org/officeDocument/2006/relationships/hyperlink" Target="https://www.epi.sk/zz/2023-10" TargetMode="External"/><Relationship Id="rId159" Type="http://schemas.openxmlformats.org/officeDocument/2006/relationships/hyperlink" Target="http://www.epi.sk/eurlex-rule/32021R2116.htm" TargetMode="External"/><Relationship Id="rId170" Type="http://schemas.openxmlformats.org/officeDocument/2006/relationships/hyperlink" Target="http://www.epi.sk/eurlex-rule/32021R2115.htm" TargetMode="External"/><Relationship Id="rId107" Type="http://schemas.openxmlformats.org/officeDocument/2006/relationships/hyperlink" Target="http://www.epi.sk/eurlex-rule/32006D1673.htm" TargetMode="External"/><Relationship Id="rId11" Type="http://schemas.openxmlformats.org/officeDocument/2006/relationships/hyperlink" Target="https://www.zakonypreludi.sk/zz/2023-10" TargetMode="External"/><Relationship Id="rId32" Type="http://schemas.openxmlformats.org/officeDocument/2006/relationships/hyperlink" Target="https://www.zakonypreludi.sk/zz/2023-10" TargetMode="External"/><Relationship Id="rId53" Type="http://schemas.openxmlformats.org/officeDocument/2006/relationships/hyperlink" Target="https://www.zakonypreludi.sk/zz/2023-10" TargetMode="External"/><Relationship Id="rId74" Type="http://schemas.openxmlformats.org/officeDocument/2006/relationships/hyperlink" Target="http://www.epi.sk/eurlex-rule/32013R1307.htm" TargetMode="External"/><Relationship Id="rId128" Type="http://schemas.openxmlformats.org/officeDocument/2006/relationships/hyperlink" Target="https://www.epi.sk/zz/2023-10" TargetMode="External"/><Relationship Id="rId149" Type="http://schemas.openxmlformats.org/officeDocument/2006/relationships/hyperlink" Target="http://www.epi.sk/eurlex-rule/32001R1037.htm" TargetMode="External"/><Relationship Id="rId5" Type="http://schemas.openxmlformats.org/officeDocument/2006/relationships/image" Target="media/image1.png"/><Relationship Id="rId95" Type="http://schemas.openxmlformats.org/officeDocument/2006/relationships/hyperlink" Target="http://www.epi.sk/eurlex-rule/32012R1025.htm" TargetMode="External"/><Relationship Id="rId160" Type="http://schemas.openxmlformats.org/officeDocument/2006/relationships/hyperlink" Target="http://www.epi.sk/eurlex-rule/32013R1306.htm" TargetMode="External"/><Relationship Id="rId22" Type="http://schemas.openxmlformats.org/officeDocument/2006/relationships/hyperlink" Target="https://www.zakonypreludi.sk/zz/2023-10" TargetMode="External"/><Relationship Id="rId43" Type="http://schemas.openxmlformats.org/officeDocument/2006/relationships/hyperlink" Target="https://www.zakonypreludi.sk/zz/2023-10" TargetMode="External"/><Relationship Id="rId64" Type="http://schemas.openxmlformats.org/officeDocument/2006/relationships/hyperlink" Target="http://www.epi.sk/eurlex-rule/31979R0234.htm" TargetMode="External"/><Relationship Id="rId118" Type="http://schemas.openxmlformats.org/officeDocument/2006/relationships/hyperlink" Target="https://www.epi.sk/zz/2023-10" TargetMode="External"/><Relationship Id="rId139" Type="http://schemas.openxmlformats.org/officeDocument/2006/relationships/hyperlink" Target="https://www.epi.sk/zz/2023-10" TargetMode="External"/><Relationship Id="rId85" Type="http://schemas.openxmlformats.org/officeDocument/2006/relationships/hyperlink" Target="http://www.epi.sk/eurlex-rule/32022R0126.htm" TargetMode="External"/><Relationship Id="rId150" Type="http://schemas.openxmlformats.org/officeDocument/2006/relationships/hyperlink" Target="http://www.epi.sk/eurlex-rule/32007R1234.htm" TargetMode="External"/><Relationship Id="rId171" Type="http://schemas.openxmlformats.org/officeDocument/2006/relationships/hyperlink" Target="http://www.epi.sk/eurlex-rule/32021R2115.htm" TargetMode="External"/><Relationship Id="rId12" Type="http://schemas.openxmlformats.org/officeDocument/2006/relationships/hyperlink" Target="https://www.zakonypreludi.sk/zz/2023-10" TargetMode="External"/><Relationship Id="rId33" Type="http://schemas.openxmlformats.org/officeDocument/2006/relationships/hyperlink" Target="https://www.zakonypreludi.sk/zz/2023-10" TargetMode="External"/><Relationship Id="rId108" Type="http://schemas.openxmlformats.org/officeDocument/2006/relationships/hyperlink" Target="https://www.epi.sk/zz/2023-10" TargetMode="External"/><Relationship Id="rId129" Type="http://schemas.openxmlformats.org/officeDocument/2006/relationships/hyperlink" Target="https://www.epi.sk/zz/2023-10" TargetMode="External"/><Relationship Id="rId54" Type="http://schemas.openxmlformats.org/officeDocument/2006/relationships/hyperlink" Target="https://www.zakonypreludi.sk/zz/2023-10" TargetMode="External"/><Relationship Id="rId75" Type="http://schemas.openxmlformats.org/officeDocument/2006/relationships/hyperlink" Target="http://www.epi.sk/eurlex-rule/32021R2116.htm" TargetMode="External"/><Relationship Id="rId96" Type="http://schemas.openxmlformats.org/officeDocument/2006/relationships/hyperlink" Target="http://www.epi.sk/eurlex-rule/31989L0686.htm" TargetMode="External"/><Relationship Id="rId140" Type="http://schemas.openxmlformats.org/officeDocument/2006/relationships/hyperlink" Target="https://www.epi.sk/zz/2023-10" TargetMode="External"/><Relationship Id="rId161" Type="http://schemas.openxmlformats.org/officeDocument/2006/relationships/hyperlink" Target="http://www.epi.sk/eurlex-rule/32022R0126.htm" TargetMode="External"/><Relationship Id="rId6" Type="http://schemas.openxmlformats.org/officeDocument/2006/relationships/image" Target="media/image2.png"/><Relationship Id="rId23" Type="http://schemas.openxmlformats.org/officeDocument/2006/relationships/hyperlink" Target="https://www.zakonypreludi.sk/zz/2023-10" TargetMode="External"/><Relationship Id="rId28" Type="http://schemas.openxmlformats.org/officeDocument/2006/relationships/hyperlink" Target="https://www.zakonypreludi.sk/zz/2023-10" TargetMode="External"/><Relationship Id="rId49" Type="http://schemas.openxmlformats.org/officeDocument/2006/relationships/hyperlink" Target="https://www.zakonypreludi.sk/zz/2023-10" TargetMode="External"/><Relationship Id="rId114" Type="http://schemas.openxmlformats.org/officeDocument/2006/relationships/hyperlink" Target="https://www.epi.sk/zz/2023-10" TargetMode="External"/><Relationship Id="rId119" Type="http://schemas.openxmlformats.org/officeDocument/2006/relationships/hyperlink" Target="https://www.epi.sk/zz/2023-10" TargetMode="External"/><Relationship Id="rId44" Type="http://schemas.openxmlformats.org/officeDocument/2006/relationships/hyperlink" Target="https://www.zakonypreludi.sk/zz/2023-10" TargetMode="External"/><Relationship Id="rId60" Type="http://schemas.openxmlformats.org/officeDocument/2006/relationships/hyperlink" Target="https://www.zakonypreludi.sk/zz/2023-10" TargetMode="External"/><Relationship Id="rId65" Type="http://schemas.openxmlformats.org/officeDocument/2006/relationships/hyperlink" Target="http://www.epi.sk/eurlex-rule/32001R1037.htm" TargetMode="External"/><Relationship Id="rId81" Type="http://schemas.openxmlformats.org/officeDocument/2006/relationships/hyperlink" Target="http://www.epi.sk/eurlex-rule/32022R0128.htm" TargetMode="External"/><Relationship Id="rId86" Type="http://schemas.openxmlformats.org/officeDocument/2006/relationships/hyperlink" Target="http://www.epi.sk/eurlex-rule/32021R2115.htm" TargetMode="External"/><Relationship Id="rId130" Type="http://schemas.openxmlformats.org/officeDocument/2006/relationships/hyperlink" Target="https://www.epi.sk/zz/2023-10" TargetMode="External"/><Relationship Id="rId135" Type="http://schemas.openxmlformats.org/officeDocument/2006/relationships/hyperlink" Target="https://www.epi.sk/zz/2023-10" TargetMode="External"/><Relationship Id="rId151" Type="http://schemas.openxmlformats.org/officeDocument/2006/relationships/hyperlink" Target="http://www.epi.sk/eurlex-rule/32013R1310.htm" TargetMode="External"/><Relationship Id="rId156" Type="http://schemas.openxmlformats.org/officeDocument/2006/relationships/hyperlink" Target="http://www.epi.sk/eurlex-rule/32021R2115.htm" TargetMode="External"/><Relationship Id="rId177" Type="http://schemas.openxmlformats.org/officeDocument/2006/relationships/hyperlink" Target="http://www.epi.sk/eurlex-rule/32004R0852.htm" TargetMode="External"/><Relationship Id="rId172" Type="http://schemas.openxmlformats.org/officeDocument/2006/relationships/hyperlink" Target="http://www.epi.sk/eurlex-rule/32021R2115.htm" TargetMode="External"/><Relationship Id="rId13" Type="http://schemas.openxmlformats.org/officeDocument/2006/relationships/hyperlink" Target="https://www.zakonypreludi.sk/zz/2023-10" TargetMode="External"/><Relationship Id="rId18" Type="http://schemas.openxmlformats.org/officeDocument/2006/relationships/hyperlink" Target="https://www.zakonypreludi.sk/zz/2023-10" TargetMode="External"/><Relationship Id="rId39" Type="http://schemas.openxmlformats.org/officeDocument/2006/relationships/hyperlink" Target="https://www.zakonypreludi.sk/zz/2023-10" TargetMode="External"/><Relationship Id="rId109" Type="http://schemas.openxmlformats.org/officeDocument/2006/relationships/hyperlink" Target="https://www.epi.sk/zz/2023-10" TargetMode="External"/><Relationship Id="rId34" Type="http://schemas.openxmlformats.org/officeDocument/2006/relationships/hyperlink" Target="https://www.zakonypreludi.sk/zz/2023-10" TargetMode="External"/><Relationship Id="rId50" Type="http://schemas.openxmlformats.org/officeDocument/2006/relationships/hyperlink" Target="https://www.zakonypreludi.sk/zz/2023-10" TargetMode="External"/><Relationship Id="rId55" Type="http://schemas.openxmlformats.org/officeDocument/2006/relationships/hyperlink" Target="https://www.zakonypreludi.sk/zz/2023-10" TargetMode="External"/><Relationship Id="rId76" Type="http://schemas.openxmlformats.org/officeDocument/2006/relationships/hyperlink" Target="http://www.epi.sk/eurlex-rule/32013R1306.htm" TargetMode="External"/><Relationship Id="rId97" Type="http://schemas.openxmlformats.org/officeDocument/2006/relationships/hyperlink" Target="http://www.epi.sk/eurlex-rule/31993L0015.htm" TargetMode="External"/><Relationship Id="rId104" Type="http://schemas.openxmlformats.org/officeDocument/2006/relationships/hyperlink" Target="http://www.epi.sk/eurlex-rule/32007L0023.htm" TargetMode="External"/><Relationship Id="rId120" Type="http://schemas.openxmlformats.org/officeDocument/2006/relationships/hyperlink" Target="https://www.epi.sk/zz/2023-10" TargetMode="External"/><Relationship Id="rId125" Type="http://schemas.openxmlformats.org/officeDocument/2006/relationships/hyperlink" Target="https://www.epi.sk/zz/2023-10" TargetMode="External"/><Relationship Id="rId141" Type="http://schemas.openxmlformats.org/officeDocument/2006/relationships/hyperlink" Target="https://www.epi.sk/zz/2023-10" TargetMode="External"/><Relationship Id="rId146" Type="http://schemas.openxmlformats.org/officeDocument/2006/relationships/hyperlink" Target="http://www.epi.sk/eurlex-rule/32013R1308.htm" TargetMode="External"/><Relationship Id="rId167" Type="http://schemas.openxmlformats.org/officeDocument/2006/relationships/hyperlink" Target="http://www.epi.sk/eurlex-rule/32013R1305.htm" TargetMode="External"/><Relationship Id="rId7" Type="http://schemas.openxmlformats.org/officeDocument/2006/relationships/hyperlink" Target="https://www.zakonypreludi.sk/zz/2023-10" TargetMode="External"/><Relationship Id="rId71" Type="http://schemas.openxmlformats.org/officeDocument/2006/relationships/hyperlink" Target="http://www.epi.sk/eurlex-rule/32021R2117.htm" TargetMode="External"/><Relationship Id="rId92" Type="http://schemas.openxmlformats.org/officeDocument/2006/relationships/hyperlink" Target="http://www.epi.sk/eurlex-rule/32021R2116.htm" TargetMode="External"/><Relationship Id="rId162" Type="http://schemas.openxmlformats.org/officeDocument/2006/relationships/hyperlink" Target="http://www.epi.sk/eurlex-rule/32021R2115.htm" TargetMode="External"/><Relationship Id="rId2" Type="http://schemas.openxmlformats.org/officeDocument/2006/relationships/styles" Target="styles.xml"/><Relationship Id="rId29" Type="http://schemas.openxmlformats.org/officeDocument/2006/relationships/hyperlink" Target="https://www.zakonypreludi.sk/zz/2023-10" TargetMode="External"/><Relationship Id="rId24" Type="http://schemas.openxmlformats.org/officeDocument/2006/relationships/hyperlink" Target="https://www.zakonypreludi.sk/zz/2023-10" TargetMode="External"/><Relationship Id="rId40" Type="http://schemas.openxmlformats.org/officeDocument/2006/relationships/hyperlink" Target="https://www.zakonypreludi.sk/zz/2023-10" TargetMode="External"/><Relationship Id="rId45" Type="http://schemas.openxmlformats.org/officeDocument/2006/relationships/hyperlink" Target="https://www.zakonypreludi.sk/zz/2023-10" TargetMode="External"/><Relationship Id="rId66" Type="http://schemas.openxmlformats.org/officeDocument/2006/relationships/hyperlink" Target="http://www.epi.sk/eurlex-rule/32007R1234.htm" TargetMode="External"/><Relationship Id="rId87" Type="http://schemas.openxmlformats.org/officeDocument/2006/relationships/hyperlink" Target="http://www.epi.sk/eurlex-rule/32021R2115.htm" TargetMode="External"/><Relationship Id="rId110" Type="http://schemas.openxmlformats.org/officeDocument/2006/relationships/hyperlink" Target="https://www.epi.sk/zz/2023-10" TargetMode="External"/><Relationship Id="rId115" Type="http://schemas.openxmlformats.org/officeDocument/2006/relationships/hyperlink" Target="https://www.epi.sk/zz/2023-10" TargetMode="External"/><Relationship Id="rId131" Type="http://schemas.openxmlformats.org/officeDocument/2006/relationships/hyperlink" Target="https://www.epi.sk/zz/2023-10" TargetMode="External"/><Relationship Id="rId136" Type="http://schemas.openxmlformats.org/officeDocument/2006/relationships/hyperlink" Target="https://www.epi.sk/zz/2023-10" TargetMode="External"/><Relationship Id="rId157" Type="http://schemas.openxmlformats.org/officeDocument/2006/relationships/hyperlink" Target="http://www.epi.sk/eurlex-rule/32013R1305.htm" TargetMode="External"/><Relationship Id="rId178" Type="http://schemas.openxmlformats.org/officeDocument/2006/relationships/fontTable" Target="fontTable.xml"/><Relationship Id="rId61" Type="http://schemas.openxmlformats.org/officeDocument/2006/relationships/hyperlink" Target="https://www.zakonypreludi.sk/zz/2023-10" TargetMode="External"/><Relationship Id="rId82" Type="http://schemas.openxmlformats.org/officeDocument/2006/relationships/hyperlink" Target="http://www.epi.sk/eurlex-rule/32021R2115.htm" TargetMode="External"/><Relationship Id="rId152" Type="http://schemas.openxmlformats.org/officeDocument/2006/relationships/hyperlink" Target="http://www.epi.sk/eurlex-rule/32016R0791.htm" TargetMode="External"/><Relationship Id="rId173" Type="http://schemas.openxmlformats.org/officeDocument/2006/relationships/hyperlink" Target="http://www.epi.sk/eurlex-rule/32021R2116.htm" TargetMode="External"/><Relationship Id="rId19" Type="http://schemas.openxmlformats.org/officeDocument/2006/relationships/hyperlink" Target="https://www.zakonypreludi.sk/zz/2023-10" TargetMode="External"/><Relationship Id="rId14" Type="http://schemas.openxmlformats.org/officeDocument/2006/relationships/hyperlink" Target="https://www.zakonypreludi.sk/zz/2023-10" TargetMode="External"/><Relationship Id="rId30" Type="http://schemas.openxmlformats.org/officeDocument/2006/relationships/hyperlink" Target="https://www.zakonypreludi.sk/zz/2023-10" TargetMode="External"/><Relationship Id="rId35" Type="http://schemas.openxmlformats.org/officeDocument/2006/relationships/hyperlink" Target="https://www.zakonypreludi.sk/zz/2023-10" TargetMode="External"/><Relationship Id="rId56" Type="http://schemas.openxmlformats.org/officeDocument/2006/relationships/hyperlink" Target="https://www.zakonypreludi.sk/zz/2023-10" TargetMode="External"/><Relationship Id="rId77" Type="http://schemas.openxmlformats.org/officeDocument/2006/relationships/hyperlink" Target="http://www.epi.sk/eurlex-rule/32022R0126.htm" TargetMode="External"/><Relationship Id="rId100" Type="http://schemas.openxmlformats.org/officeDocument/2006/relationships/hyperlink" Target="http://www.epi.sk/eurlex-rule/31995L0016.htm" TargetMode="External"/><Relationship Id="rId105" Type="http://schemas.openxmlformats.org/officeDocument/2006/relationships/hyperlink" Target="http://www.epi.sk/eurlex-rule/32009L0023.htm" TargetMode="External"/><Relationship Id="rId126" Type="http://schemas.openxmlformats.org/officeDocument/2006/relationships/hyperlink" Target="https://www.epi.sk/zz/2023-10" TargetMode="External"/><Relationship Id="rId147" Type="http://schemas.openxmlformats.org/officeDocument/2006/relationships/hyperlink" Target="http://www.epi.sk/eurlex-rule/31972R0922.htm" TargetMode="External"/><Relationship Id="rId168" Type="http://schemas.openxmlformats.org/officeDocument/2006/relationships/hyperlink" Target="http://www.epi.sk/eurlex-rule/32013R1307.htm" TargetMode="External"/><Relationship Id="rId8" Type="http://schemas.openxmlformats.org/officeDocument/2006/relationships/hyperlink" Target="https://www.zakonypreludi.sk/zz/2023-10" TargetMode="External"/><Relationship Id="rId51" Type="http://schemas.openxmlformats.org/officeDocument/2006/relationships/hyperlink" Target="https://www.zakonypreludi.sk/zz/2023-10" TargetMode="External"/><Relationship Id="rId72" Type="http://schemas.openxmlformats.org/officeDocument/2006/relationships/hyperlink" Target="http://www.epi.sk/eurlex-rule/32021R2115.htm" TargetMode="External"/><Relationship Id="rId93" Type="http://schemas.openxmlformats.org/officeDocument/2006/relationships/hyperlink" Target="http://www.epi.sk/eurlex-rule/32004R0852.htm" TargetMode="External"/><Relationship Id="rId98" Type="http://schemas.openxmlformats.org/officeDocument/2006/relationships/hyperlink" Target="http://www.epi.sk/eurlex-rule/31994L0009.htm" TargetMode="External"/><Relationship Id="rId121" Type="http://schemas.openxmlformats.org/officeDocument/2006/relationships/hyperlink" Target="https://www.epi.sk/zz/2023-10" TargetMode="External"/><Relationship Id="rId142" Type="http://schemas.openxmlformats.org/officeDocument/2006/relationships/hyperlink" Target="https://www.epi.sk/zz/2023-10" TargetMode="External"/><Relationship Id="rId163" Type="http://schemas.openxmlformats.org/officeDocument/2006/relationships/hyperlink" Target="http://www.epi.sk/eurlex-rule/32022R0127.htm" TargetMode="External"/><Relationship Id="rId3" Type="http://schemas.openxmlformats.org/officeDocument/2006/relationships/settings" Target="settings.xml"/><Relationship Id="rId25" Type="http://schemas.openxmlformats.org/officeDocument/2006/relationships/hyperlink" Target="https://www.zakonypreludi.sk/zz/2023-10" TargetMode="External"/><Relationship Id="rId46" Type="http://schemas.openxmlformats.org/officeDocument/2006/relationships/hyperlink" Target="https://www.zakonypreludi.sk/zz/2023-10" TargetMode="External"/><Relationship Id="rId67" Type="http://schemas.openxmlformats.org/officeDocument/2006/relationships/hyperlink" Target="http://www.epi.sk/eurlex-rule/32013R1310.htm" TargetMode="External"/><Relationship Id="rId116" Type="http://schemas.openxmlformats.org/officeDocument/2006/relationships/hyperlink" Target="https://www.epi.sk/zz/2023-10" TargetMode="External"/><Relationship Id="rId137" Type="http://schemas.openxmlformats.org/officeDocument/2006/relationships/hyperlink" Target="https://www.epi.sk/zz/2023-10" TargetMode="External"/><Relationship Id="rId158" Type="http://schemas.openxmlformats.org/officeDocument/2006/relationships/hyperlink" Target="http://www.epi.sk/eurlex-rule/32013R1307.htm" TargetMode="External"/><Relationship Id="rId20" Type="http://schemas.openxmlformats.org/officeDocument/2006/relationships/hyperlink" Target="https://www.zakonypreludi.sk/zz/2023-10" TargetMode="External"/><Relationship Id="rId41" Type="http://schemas.openxmlformats.org/officeDocument/2006/relationships/hyperlink" Target="https://www.zakonypreludi.sk/zz/2023-10" TargetMode="External"/><Relationship Id="rId62" Type="http://schemas.openxmlformats.org/officeDocument/2006/relationships/hyperlink" Target="http://www.epi.sk/eurlex-rule/32013R1308.htm" TargetMode="External"/><Relationship Id="rId83" Type="http://schemas.openxmlformats.org/officeDocument/2006/relationships/hyperlink" Target="http://www.epi.sk/eurlex-rule/32013R1305.htm" TargetMode="External"/><Relationship Id="rId88" Type="http://schemas.openxmlformats.org/officeDocument/2006/relationships/hyperlink" Target="http://www.epi.sk/eurlex-rule/32021R2115.htm" TargetMode="External"/><Relationship Id="rId111" Type="http://schemas.openxmlformats.org/officeDocument/2006/relationships/hyperlink" Target="https://www.epi.sk/zz/2023-10" TargetMode="External"/><Relationship Id="rId132" Type="http://schemas.openxmlformats.org/officeDocument/2006/relationships/hyperlink" Target="https://www.epi.sk/zz/2023-10" TargetMode="External"/><Relationship Id="rId153" Type="http://schemas.openxmlformats.org/officeDocument/2006/relationships/hyperlink" Target="http://www.epi.sk/eurlex-rule/32017R2393.htm" TargetMode="External"/><Relationship Id="rId174" Type="http://schemas.openxmlformats.org/officeDocument/2006/relationships/hyperlink" Target="http://www.epi.sk/eurlex-rule/32013R1306.htm" TargetMode="External"/><Relationship Id="rId179" Type="http://schemas.openxmlformats.org/officeDocument/2006/relationships/theme" Target="theme/theme1.xml"/><Relationship Id="rId15" Type="http://schemas.openxmlformats.org/officeDocument/2006/relationships/hyperlink" Target="https://www.zakonypreludi.sk/zz/2023-10" TargetMode="External"/><Relationship Id="rId36" Type="http://schemas.openxmlformats.org/officeDocument/2006/relationships/hyperlink" Target="https://www.zakonypreludi.sk/zz/2023-10" TargetMode="External"/><Relationship Id="rId57" Type="http://schemas.openxmlformats.org/officeDocument/2006/relationships/hyperlink" Target="https://www.zakonypreludi.sk/zz/2023-10" TargetMode="External"/><Relationship Id="rId106" Type="http://schemas.openxmlformats.org/officeDocument/2006/relationships/hyperlink" Target="http://www.epi.sk/eurlex-rule/32009L0105.htm" TargetMode="External"/><Relationship Id="rId127" Type="http://schemas.openxmlformats.org/officeDocument/2006/relationships/hyperlink" Target="https://www.epi.sk/zz/2023-10" TargetMode="External"/><Relationship Id="rId10" Type="http://schemas.openxmlformats.org/officeDocument/2006/relationships/hyperlink" Target="https://www.zakonypreludi.sk/zz/2023-10" TargetMode="External"/><Relationship Id="rId31" Type="http://schemas.openxmlformats.org/officeDocument/2006/relationships/hyperlink" Target="https://www.zakonypreludi.sk/zz/2023-10" TargetMode="External"/><Relationship Id="rId52" Type="http://schemas.openxmlformats.org/officeDocument/2006/relationships/hyperlink" Target="https://www.zakonypreludi.sk/zz/2023-10" TargetMode="External"/><Relationship Id="rId73" Type="http://schemas.openxmlformats.org/officeDocument/2006/relationships/hyperlink" Target="http://www.epi.sk/eurlex-rule/32013R1305.htm" TargetMode="External"/><Relationship Id="rId78" Type="http://schemas.openxmlformats.org/officeDocument/2006/relationships/hyperlink" Target="http://www.epi.sk/eurlex-rule/32021R2115.htm" TargetMode="External"/><Relationship Id="rId94" Type="http://schemas.openxmlformats.org/officeDocument/2006/relationships/hyperlink" Target="http://www.epi.sk/eurlex-rule/32004R0726.htm" TargetMode="External"/><Relationship Id="rId99" Type="http://schemas.openxmlformats.org/officeDocument/2006/relationships/hyperlink" Target="http://www.epi.sk/eurlex-rule/31994L0025.htm" TargetMode="External"/><Relationship Id="rId101" Type="http://schemas.openxmlformats.org/officeDocument/2006/relationships/hyperlink" Target="http://www.epi.sk/eurlex-rule/31997L0023.htm" TargetMode="External"/><Relationship Id="rId122" Type="http://schemas.openxmlformats.org/officeDocument/2006/relationships/hyperlink" Target="https://www.epi.sk/zz/2023-10" TargetMode="External"/><Relationship Id="rId143" Type="http://schemas.openxmlformats.org/officeDocument/2006/relationships/hyperlink" Target="https://www.epi.sk/zz/2023-10" TargetMode="External"/><Relationship Id="rId148" Type="http://schemas.openxmlformats.org/officeDocument/2006/relationships/hyperlink" Target="http://www.epi.sk/eurlex-rule/31979R0234.htm" TargetMode="External"/><Relationship Id="rId164" Type="http://schemas.openxmlformats.org/officeDocument/2006/relationships/hyperlink" Target="http://www.epi.sk/eurlex-rule/32021R2116.htm" TargetMode="External"/><Relationship Id="rId169" Type="http://schemas.openxmlformats.org/officeDocument/2006/relationships/hyperlink" Target="http://www.epi.sk/eurlex-rule/32022R0126.htm" TargetMode="External"/><Relationship Id="rId4" Type="http://schemas.openxmlformats.org/officeDocument/2006/relationships/webSettings" Target="webSettings.xml"/><Relationship Id="rId9" Type="http://schemas.openxmlformats.org/officeDocument/2006/relationships/hyperlink" Target="https://www.zakonypreludi.sk/zz/2023-10" TargetMode="External"/><Relationship Id="rId26" Type="http://schemas.openxmlformats.org/officeDocument/2006/relationships/hyperlink" Target="https://www.zakonypreludi.sk/zz/2023-10" TargetMode="External"/><Relationship Id="rId47" Type="http://schemas.openxmlformats.org/officeDocument/2006/relationships/hyperlink" Target="https://www.zakonypreludi.sk/zz/2023-10" TargetMode="External"/><Relationship Id="rId68" Type="http://schemas.openxmlformats.org/officeDocument/2006/relationships/hyperlink" Target="http://www.epi.sk/eurlex-rule/32016R0791.htm" TargetMode="External"/><Relationship Id="rId89" Type="http://schemas.openxmlformats.org/officeDocument/2006/relationships/hyperlink" Target="http://www.epi.sk/eurlex-rule/32021R2116.htm" TargetMode="External"/><Relationship Id="rId112" Type="http://schemas.openxmlformats.org/officeDocument/2006/relationships/hyperlink" Target="https://www.epi.sk/zz/2023-10" TargetMode="External"/><Relationship Id="rId133" Type="http://schemas.openxmlformats.org/officeDocument/2006/relationships/hyperlink" Target="https://www.epi.sk/zz/2023-10" TargetMode="External"/><Relationship Id="rId154" Type="http://schemas.openxmlformats.org/officeDocument/2006/relationships/hyperlink" Target="http://www.epi.sk/eurlex-rule/32020R2220.htm" TargetMode="External"/><Relationship Id="rId175" Type="http://schemas.openxmlformats.org/officeDocument/2006/relationships/hyperlink" Target="http://www.epi.sk/eurlex-rule/32021R2116.htm" TargetMode="External"/><Relationship Id="rId16" Type="http://schemas.openxmlformats.org/officeDocument/2006/relationships/hyperlink" Target="https://www.zakonypreludi.sk/zz/2023-10" TargetMode="External"/><Relationship Id="rId37" Type="http://schemas.openxmlformats.org/officeDocument/2006/relationships/hyperlink" Target="https://www.zakonypreludi.sk/zz/2023-10" TargetMode="External"/><Relationship Id="rId58" Type="http://schemas.openxmlformats.org/officeDocument/2006/relationships/hyperlink" Target="https://www.zakonypreludi.sk/zz/2023-10" TargetMode="External"/><Relationship Id="rId79" Type="http://schemas.openxmlformats.org/officeDocument/2006/relationships/hyperlink" Target="http://www.epi.sk/eurlex-rule/32022R0127.htm" TargetMode="External"/><Relationship Id="rId102" Type="http://schemas.openxmlformats.org/officeDocument/2006/relationships/hyperlink" Target="http://www.epi.sk/eurlex-rule/31998L0034.htm" TargetMode="External"/><Relationship Id="rId123" Type="http://schemas.openxmlformats.org/officeDocument/2006/relationships/hyperlink" Target="https://www.epi.sk/zz/2023-10" TargetMode="External"/><Relationship Id="rId144" Type="http://schemas.openxmlformats.org/officeDocument/2006/relationships/hyperlink" Target="https://www.epi.sk/zz/2023-10" TargetMode="External"/><Relationship Id="rId90" Type="http://schemas.openxmlformats.org/officeDocument/2006/relationships/hyperlink" Target="http://www.epi.sk/eurlex-rule/32013R1306.htm" TargetMode="External"/><Relationship Id="rId165" Type="http://schemas.openxmlformats.org/officeDocument/2006/relationships/hyperlink" Target="http://www.epi.sk/eurlex-rule/32022R0128.htm" TargetMode="External"/><Relationship Id="rId27" Type="http://schemas.openxmlformats.org/officeDocument/2006/relationships/hyperlink" Target="https://www.zakonypreludi.sk/zz/2023-10" TargetMode="External"/><Relationship Id="rId48" Type="http://schemas.openxmlformats.org/officeDocument/2006/relationships/hyperlink" Target="https://www.zakonypreludi.sk/zz/2023-10" TargetMode="External"/><Relationship Id="rId69" Type="http://schemas.openxmlformats.org/officeDocument/2006/relationships/hyperlink" Target="http://www.epi.sk/eurlex-rule/32017R2393.htm" TargetMode="External"/><Relationship Id="rId113" Type="http://schemas.openxmlformats.org/officeDocument/2006/relationships/hyperlink" Target="https://www.epi.sk/zz/2023-10" TargetMode="External"/><Relationship Id="rId134" Type="http://schemas.openxmlformats.org/officeDocument/2006/relationships/hyperlink" Target="https://www.epi.sk/zz/2023-10" TargetMode="External"/><Relationship Id="rId80" Type="http://schemas.openxmlformats.org/officeDocument/2006/relationships/hyperlink" Target="http://www.epi.sk/eurlex-rule/32021R2116.htm" TargetMode="External"/><Relationship Id="rId155" Type="http://schemas.openxmlformats.org/officeDocument/2006/relationships/hyperlink" Target="http://www.epi.sk/eurlex-rule/32021R2117.htm" TargetMode="External"/><Relationship Id="rId176" Type="http://schemas.openxmlformats.org/officeDocument/2006/relationships/hyperlink" Target="http://www.epi.sk/eurlex-rule/32021R2116.htm" TargetMode="External"/><Relationship Id="rId17" Type="http://schemas.openxmlformats.org/officeDocument/2006/relationships/hyperlink" Target="https://www.zakonypreludi.sk/zz/2023-10" TargetMode="External"/><Relationship Id="rId38" Type="http://schemas.openxmlformats.org/officeDocument/2006/relationships/hyperlink" Target="https://www.zakonypreludi.sk/zz/2023-10" TargetMode="External"/><Relationship Id="rId59" Type="http://schemas.openxmlformats.org/officeDocument/2006/relationships/hyperlink" Target="https://www.zakonypreludi.sk/zz/2023-10" TargetMode="External"/><Relationship Id="rId103" Type="http://schemas.openxmlformats.org/officeDocument/2006/relationships/hyperlink" Target="http://www.epi.sk/eurlex-rule/32004L0022.htm" TargetMode="External"/><Relationship Id="rId124" Type="http://schemas.openxmlformats.org/officeDocument/2006/relationships/hyperlink" Target="https://www.epi.sk/zz/2023-10" TargetMode="External"/><Relationship Id="rId70" Type="http://schemas.openxmlformats.org/officeDocument/2006/relationships/hyperlink" Target="http://www.epi.sk/eurlex-rule/32020R2220.htm" TargetMode="External"/><Relationship Id="rId91" Type="http://schemas.openxmlformats.org/officeDocument/2006/relationships/hyperlink" Target="http://www.epi.sk/eurlex-rule/32021R2116.htm" TargetMode="External"/><Relationship Id="rId145" Type="http://schemas.openxmlformats.org/officeDocument/2006/relationships/hyperlink" Target="https://www.epi.sk/zz/2023-10" TargetMode="External"/><Relationship Id="rId166" Type="http://schemas.openxmlformats.org/officeDocument/2006/relationships/hyperlink" Target="http://www.epi.sk/eurlex-rule/32021R2115.htm"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1473</TotalTime>
  <Pages>44</Pages>
  <Words>22143</Words>
  <Characters>126218</Characters>
  <Application>Microsoft Office Word</Application>
  <DocSecurity>0</DocSecurity>
  <Lines>1051</Lines>
  <Paragraphs>296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2023-01-11T20:23:00Z</dcterms:created>
  <dcterms:modified xsi:type="dcterms:W3CDTF">2023-01-13T20:34:00Z</dcterms:modified>
</cp:coreProperties>
</file>